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DC790A"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DC790A" w:rsidRDefault="009D1E23" w:rsidP="009D1E23">
            <w:pPr>
              <w:rPr>
                <w:rFonts w:ascii="Times New Roman" w:hAnsi="Times New Roman"/>
                <w:b/>
                <w:color w:val="000000" w:themeColor="text1"/>
                <w:sz w:val="28"/>
                <w:lang w:val="sq-AL"/>
              </w:rPr>
            </w:pPr>
            <w:bookmarkStart w:id="0" w:name="EvidenceHead"/>
            <w:bookmarkStart w:id="1" w:name="_GoBack"/>
            <w:bookmarkEnd w:id="1"/>
            <w:r w:rsidRPr="00DC790A">
              <w:rPr>
                <w:rFonts w:ascii="Times New Roman" w:hAnsi="Times New Roman"/>
                <w:b/>
                <w:sz w:val="28"/>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DC790A" w:rsidRDefault="006210CC" w:rsidP="006210CC">
            <w:pPr>
              <w:ind w:right="-188"/>
              <w:jc w:val="right"/>
              <w:rPr>
                <w:rFonts w:ascii="Times New Roman" w:hAnsi="Times New Roman"/>
                <w:b/>
                <w:color w:val="000000" w:themeColor="text1"/>
                <w:sz w:val="28"/>
                <w:lang w:val="sq-AL"/>
              </w:rPr>
            </w:pPr>
          </w:p>
        </w:tc>
      </w:tr>
      <w:tr w:rsidR="00A45021" w:rsidRPr="00DC790A"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D32A3B" w:rsidP="00A73619">
            <w:pPr>
              <w:rPr>
                <w:rFonts w:ascii="Times New Roman" w:hAnsi="Times New Roman"/>
                <w:b/>
                <w:lang w:val="sq-AL"/>
              </w:rPr>
            </w:pPr>
            <w:r w:rsidRPr="00DC790A">
              <w:rPr>
                <w:rFonts w:ascii="Times New Roman" w:hAnsi="Times New Roman"/>
                <w:b/>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35DF" w:rsidRPr="00DC790A" w:rsidRDefault="00235EEA" w:rsidP="002F35DF">
            <w:pPr>
              <w:rPr>
                <w:rFonts w:ascii="Times New Roman" w:hAnsi="Times New Roman"/>
                <w:color w:val="000000"/>
                <w:sz w:val="24"/>
                <w:szCs w:val="24"/>
                <w:lang w:val="sq-AL"/>
              </w:rPr>
            </w:pPr>
            <w:r w:rsidRPr="00DC790A">
              <w:rPr>
                <w:rFonts w:ascii="Times New Roman" w:hAnsi="Times New Roman"/>
                <w:sz w:val="24"/>
                <w:szCs w:val="24"/>
                <w:lang w:val="sq-AL"/>
              </w:rPr>
              <w:t>Projektligj</w:t>
            </w:r>
            <w:r w:rsidR="002F35DF" w:rsidRPr="00DC790A">
              <w:rPr>
                <w:rFonts w:ascii="Times New Roman" w:hAnsi="Times New Roman"/>
                <w:sz w:val="24"/>
                <w:szCs w:val="24"/>
                <w:lang w:val="sq-AL"/>
              </w:rPr>
              <w:t xml:space="preserve"> “Për Policinë e Burgjeve”</w:t>
            </w:r>
          </w:p>
          <w:p w:rsidR="00A45021" w:rsidRPr="00DC790A" w:rsidRDefault="00A45021" w:rsidP="00DA4730">
            <w:pPr>
              <w:rPr>
                <w:rFonts w:ascii="Times New Roman" w:hAnsi="Times New Roman"/>
                <w:b/>
                <w:sz w:val="24"/>
                <w:szCs w:val="24"/>
                <w:lang w:val="sq-AL"/>
              </w:rPr>
            </w:pPr>
          </w:p>
        </w:tc>
      </w:tr>
      <w:tr w:rsidR="00A45021" w:rsidRPr="00DC790A"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C46B3C" w:rsidP="00C46B3C">
            <w:pPr>
              <w:rPr>
                <w:rFonts w:ascii="Times New Roman" w:hAnsi="Times New Roman"/>
                <w:b/>
                <w:lang w:val="sq-AL"/>
              </w:rPr>
            </w:pPr>
            <w:r w:rsidRPr="00DC790A">
              <w:rPr>
                <w:rFonts w:ascii="Times New Roman" w:hAnsi="Times New Roman"/>
                <w:b/>
                <w:lang w:val="sq-AL"/>
              </w:rPr>
              <w:t xml:space="preserve">MINISTRIA </w:t>
            </w:r>
            <w:r w:rsidR="008C604A" w:rsidRPr="00DC790A">
              <w:rPr>
                <w:rFonts w:ascii="Times New Roman" w:hAnsi="Times New Roman"/>
                <w:b/>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A45021" w:rsidP="00C46B3C">
            <w:pPr>
              <w:rPr>
                <w:rFonts w:ascii="Times New Roman" w:hAnsi="Times New Roman"/>
                <w:b/>
                <w:sz w:val="24"/>
                <w:szCs w:val="24"/>
                <w:lang w:val="sq-AL"/>
              </w:rPr>
            </w:pPr>
            <w:r w:rsidRPr="00DC790A">
              <w:rPr>
                <w:rFonts w:ascii="Times New Roman" w:hAnsi="Times New Roman"/>
                <w:sz w:val="24"/>
                <w:szCs w:val="24"/>
                <w:lang w:val="sq-AL"/>
              </w:rPr>
              <w:t>Ministr</w:t>
            </w:r>
            <w:r w:rsidR="00C46B3C" w:rsidRPr="00DC790A">
              <w:rPr>
                <w:rFonts w:ascii="Times New Roman" w:hAnsi="Times New Roman"/>
                <w:sz w:val="24"/>
                <w:szCs w:val="24"/>
                <w:lang w:val="sq-AL"/>
              </w:rPr>
              <w:t>ia e</w:t>
            </w:r>
            <w:r w:rsidR="00DA4730" w:rsidRPr="00DC790A">
              <w:rPr>
                <w:rFonts w:ascii="Times New Roman" w:hAnsi="Times New Roman"/>
                <w:sz w:val="24"/>
                <w:szCs w:val="24"/>
                <w:lang w:val="sq-AL"/>
              </w:rPr>
              <w:t xml:space="preserve"> Drejtësisë</w:t>
            </w:r>
          </w:p>
        </w:tc>
      </w:tr>
      <w:tr w:rsidR="00A45021" w:rsidRPr="00DC790A"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C6728D" w:rsidP="00C6728D">
            <w:pPr>
              <w:rPr>
                <w:rFonts w:ascii="Times New Roman" w:hAnsi="Times New Roman"/>
                <w:b/>
                <w:lang w:val="sq-AL"/>
              </w:rPr>
            </w:pPr>
            <w:r w:rsidRPr="00DC790A">
              <w:rPr>
                <w:rFonts w:ascii="Times New Roman" w:hAnsi="Times New Roman"/>
                <w:b/>
                <w:lang w:val="sq-AL"/>
              </w:rPr>
              <w:t>FAZAE</w:t>
            </w:r>
            <w:r w:rsidR="00C46B3C" w:rsidRPr="00DC790A">
              <w:rPr>
                <w:rFonts w:ascii="Times New Roman" w:hAnsi="Times New Roman"/>
                <w:b/>
                <w:lang w:val="sq-AL"/>
              </w:rPr>
              <w:t xml:space="preserve"> POLITIK</w:t>
            </w:r>
            <w:r w:rsidR="00573E8A" w:rsidRPr="00DC790A">
              <w:rPr>
                <w:rFonts w:ascii="Times New Roman" w:hAnsi="Times New Roman"/>
                <w:b/>
                <w:lang w:val="sq-AL"/>
              </w:rPr>
              <w:t>Ë</w:t>
            </w:r>
            <w:r w:rsidR="00C46B3C" w:rsidRPr="00DC790A">
              <w:rPr>
                <w:rFonts w:ascii="Times New Roman" w:hAnsi="Times New Roman"/>
                <w:b/>
                <w:lang w:val="sq-AL"/>
              </w:rPr>
              <w:t>S</w:t>
            </w:r>
            <w:r w:rsidR="00A45021" w:rsidRPr="00DC790A">
              <w:rPr>
                <w:rFonts w:ascii="Times New Roman" w:hAnsi="Times New Roman"/>
                <w:b/>
                <w:lang w:val="sq-AL"/>
              </w:rPr>
              <w:t>/</w:t>
            </w:r>
            <w:r w:rsidR="009811C8" w:rsidRPr="00DC790A">
              <w:rPr>
                <w:rFonts w:ascii="Times New Roman" w:hAnsi="Times New Roman"/>
                <w:b/>
                <w:lang w:val="sq-AL"/>
              </w:rPr>
              <w:t>VLERËSIMIT</w:t>
            </w:r>
            <w:r w:rsidR="00C46B3C" w:rsidRPr="00DC790A">
              <w:rPr>
                <w:rFonts w:ascii="Times New Roman" w:hAnsi="Times New Roman"/>
                <w:b/>
                <w:lang w:val="sq-AL"/>
              </w:rPr>
              <w:t xml:space="preserve"> T</w:t>
            </w:r>
            <w:r w:rsidR="00573E8A" w:rsidRPr="00DC790A">
              <w:rPr>
                <w:rFonts w:ascii="Times New Roman" w:hAnsi="Times New Roman"/>
                <w:b/>
                <w:lang w:val="sq-AL"/>
              </w:rPr>
              <w:t>Ë</w:t>
            </w:r>
            <w:r w:rsidR="00C46B3C" w:rsidRPr="00DC790A">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DA4730" w:rsidP="00C46B3C">
            <w:pPr>
              <w:rPr>
                <w:rFonts w:ascii="Times New Roman" w:hAnsi="Times New Roman"/>
                <w:sz w:val="24"/>
                <w:szCs w:val="24"/>
                <w:lang w:val="sq-AL"/>
              </w:rPr>
            </w:pPr>
            <w:r w:rsidRPr="00DC790A">
              <w:rPr>
                <w:rFonts w:ascii="Times New Roman" w:hAnsi="Times New Roman"/>
                <w:sz w:val="24"/>
                <w:szCs w:val="24"/>
                <w:lang w:val="sq-AL"/>
              </w:rPr>
              <w:t>Konsultim</w:t>
            </w:r>
          </w:p>
        </w:tc>
      </w:tr>
      <w:tr w:rsidR="00A45021" w:rsidRPr="00DC790A"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C46B3C" w:rsidP="00C46B3C">
            <w:pPr>
              <w:rPr>
                <w:rFonts w:ascii="Times New Roman" w:hAnsi="Times New Roman"/>
                <w:b/>
                <w:lang w:val="sq-AL"/>
              </w:rPr>
            </w:pPr>
            <w:r w:rsidRPr="00DC790A">
              <w:rPr>
                <w:rFonts w:ascii="Times New Roman" w:hAnsi="Times New Roman"/>
                <w:b/>
                <w:lang w:val="sq-AL"/>
              </w:rPr>
              <w:t>BURIMI I PROPOZIMIT T</w:t>
            </w:r>
            <w:r w:rsidR="00573E8A" w:rsidRPr="00DC790A">
              <w:rPr>
                <w:rFonts w:ascii="Times New Roman" w:hAnsi="Times New Roman"/>
                <w:b/>
                <w:lang w:val="sq-AL"/>
              </w:rPr>
              <w:t>Ë</w:t>
            </w:r>
            <w:r w:rsidRPr="00DC790A">
              <w:rPr>
                <w:rFonts w:ascii="Times New Roman" w:hAnsi="Times New Roman"/>
                <w:b/>
                <w:lang w:val="sq-AL"/>
              </w:rPr>
              <w:t xml:space="preserve"> POLITIK</w:t>
            </w:r>
            <w:r w:rsidR="00573E8A" w:rsidRPr="00DC790A">
              <w:rPr>
                <w:rFonts w:ascii="Times New Roman" w:hAnsi="Times New Roman"/>
                <w:b/>
                <w:lang w:val="sq-AL"/>
              </w:rPr>
              <w:t>Ë</w:t>
            </w:r>
            <w:r w:rsidRPr="00DC790A">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C46B3C" w:rsidP="00DA4730">
            <w:pPr>
              <w:jc w:val="both"/>
              <w:rPr>
                <w:rFonts w:ascii="Times New Roman" w:hAnsi="Times New Roman"/>
                <w:sz w:val="24"/>
                <w:szCs w:val="24"/>
                <w:lang w:val="sq-AL"/>
              </w:rPr>
            </w:pPr>
            <w:r w:rsidRPr="00DC790A">
              <w:rPr>
                <w:rFonts w:ascii="Times New Roman" w:hAnsi="Times New Roman"/>
                <w:sz w:val="24"/>
                <w:szCs w:val="24"/>
                <w:lang w:val="sq-AL"/>
              </w:rPr>
              <w:t>I brendshëm</w:t>
            </w:r>
          </w:p>
        </w:tc>
      </w:tr>
      <w:tr w:rsidR="00A45021" w:rsidRPr="00DC790A"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426704" w:rsidP="00426704">
            <w:pPr>
              <w:rPr>
                <w:rFonts w:ascii="Times New Roman" w:hAnsi="Times New Roman"/>
                <w:b/>
                <w:lang w:val="sq-AL"/>
              </w:rPr>
            </w:pPr>
            <w:r w:rsidRPr="00DC790A">
              <w:rPr>
                <w:rFonts w:ascii="Times New Roman" w:hAnsi="Times New Roman"/>
                <w:b/>
                <w:lang w:val="sq-AL"/>
              </w:rPr>
              <w:t>DIREKTIV</w:t>
            </w:r>
            <w:r w:rsidR="00B61CA7" w:rsidRPr="00DC790A">
              <w:rPr>
                <w:rFonts w:ascii="Times New Roman" w:hAnsi="Times New Roman"/>
                <w:b/>
                <w:lang w:val="sq-AL"/>
              </w:rPr>
              <w:t>Ë</w:t>
            </w:r>
            <w:r w:rsidR="00A45021" w:rsidRPr="00DC790A">
              <w:rPr>
                <w:rFonts w:ascii="Times New Roman" w:hAnsi="Times New Roman"/>
                <w:b/>
                <w:lang w:val="sq-AL"/>
              </w:rPr>
              <w:t>/R</w:t>
            </w:r>
            <w:r w:rsidRPr="00DC790A">
              <w:rPr>
                <w:rFonts w:ascii="Times New Roman" w:hAnsi="Times New Roman"/>
                <w:b/>
                <w:lang w:val="sq-AL"/>
              </w:rPr>
              <w:t>R</w:t>
            </w:r>
            <w:r w:rsidR="00A45021" w:rsidRPr="00DC790A">
              <w:rPr>
                <w:rFonts w:ascii="Times New Roman" w:hAnsi="Times New Roman"/>
                <w:b/>
                <w:lang w:val="sq-AL"/>
              </w:rPr>
              <w:t>EGUL</w:t>
            </w:r>
            <w:r w:rsidRPr="00DC790A">
              <w:rPr>
                <w:rFonts w:ascii="Times New Roman" w:hAnsi="Times New Roman"/>
                <w:b/>
                <w:lang w:val="sq-AL"/>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DF7CF6" w:rsidP="00DF7CF6">
            <w:pPr>
              <w:rPr>
                <w:rFonts w:ascii="Times New Roman" w:hAnsi="Times New Roman"/>
                <w:sz w:val="24"/>
                <w:szCs w:val="24"/>
                <w:lang w:val="sq-AL"/>
              </w:rPr>
            </w:pPr>
            <w:r w:rsidRPr="00DC790A">
              <w:rPr>
                <w:rFonts w:ascii="Times New Roman" w:hAnsi="Times New Roman"/>
                <w:sz w:val="24"/>
                <w:szCs w:val="24"/>
                <w:lang w:val="sq-AL"/>
              </w:rPr>
              <w:t>Jo e zbatueshme</w:t>
            </w:r>
          </w:p>
        </w:tc>
      </w:tr>
      <w:tr w:rsidR="00A45021" w:rsidRPr="00DC790A"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DC790A" w:rsidRDefault="00426704" w:rsidP="006210CC">
            <w:pPr>
              <w:rPr>
                <w:rFonts w:ascii="Times New Roman" w:hAnsi="Times New Roman"/>
                <w:b/>
                <w:lang w:val="sq-AL"/>
              </w:rPr>
            </w:pPr>
            <w:r w:rsidRPr="00DC790A">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35DF" w:rsidRPr="00DC790A" w:rsidRDefault="002F35DF" w:rsidP="00217F27">
            <w:pPr>
              <w:jc w:val="both"/>
              <w:rPr>
                <w:rFonts w:ascii="Times New Roman" w:hAnsi="Times New Roman"/>
                <w:szCs w:val="22"/>
                <w:lang w:val="sq-AL"/>
              </w:rPr>
            </w:pPr>
            <w:r w:rsidRPr="00DC790A">
              <w:rPr>
                <w:rFonts w:ascii="Times New Roman" w:hAnsi="Times New Roman"/>
                <w:szCs w:val="22"/>
                <w:lang w:val="sq-AL"/>
              </w:rPr>
              <w:t>Plani Komb</w:t>
            </w:r>
            <w:r w:rsidR="00665C63" w:rsidRPr="00DC790A">
              <w:rPr>
                <w:rFonts w:ascii="Times New Roman" w:hAnsi="Times New Roman"/>
                <w:szCs w:val="22"/>
                <w:lang w:val="sq-AL"/>
              </w:rPr>
              <w:t>ë</w:t>
            </w:r>
            <w:r w:rsidRPr="00DC790A">
              <w:rPr>
                <w:rFonts w:ascii="Times New Roman" w:hAnsi="Times New Roman"/>
                <w:szCs w:val="22"/>
                <w:lang w:val="sq-AL"/>
              </w:rPr>
              <w:t>tar i Integrimit 2017-2021</w:t>
            </w:r>
          </w:p>
          <w:p w:rsidR="00A45021" w:rsidRPr="00DC790A" w:rsidRDefault="00DA4730" w:rsidP="00217F27">
            <w:pPr>
              <w:jc w:val="both"/>
              <w:rPr>
                <w:rFonts w:ascii="Times New Roman" w:hAnsi="Times New Roman"/>
                <w:sz w:val="24"/>
                <w:szCs w:val="24"/>
                <w:lang w:val="sq-AL"/>
              </w:rPr>
            </w:pPr>
            <w:r w:rsidRPr="00DC790A">
              <w:rPr>
                <w:rFonts w:ascii="Times New Roman" w:hAnsi="Times New Roman"/>
                <w:szCs w:val="22"/>
                <w:lang w:val="sq-AL"/>
              </w:rPr>
              <w:t>Programi i Qeverisë Shqiptare 2017-2021, pika 3.1 Shteti Ligjor dhe Drejtësia e Re</w:t>
            </w:r>
          </w:p>
        </w:tc>
      </w:tr>
      <w:tr w:rsidR="00A45021" w:rsidRPr="00DC790A"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C6728D" w:rsidP="006210CC">
            <w:pPr>
              <w:rPr>
                <w:rFonts w:ascii="Times New Roman" w:hAnsi="Times New Roman"/>
                <w:b/>
                <w:lang w:val="sq-AL"/>
              </w:rPr>
            </w:pPr>
            <w:r w:rsidRPr="00DC790A">
              <w:rPr>
                <w:rFonts w:ascii="Times New Roman" w:hAnsi="Times New Roman"/>
                <w:b/>
                <w:lang w:val="sq-AL"/>
              </w:rPr>
              <w:t>DATA</w:t>
            </w:r>
            <w:r w:rsidR="00426704" w:rsidRPr="00DC790A">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2F35DF" w:rsidP="00426704">
            <w:pPr>
              <w:rPr>
                <w:rFonts w:ascii="Times New Roman" w:hAnsi="Times New Roman"/>
                <w:sz w:val="24"/>
                <w:szCs w:val="24"/>
                <w:lang w:val="sq-AL"/>
              </w:rPr>
            </w:pPr>
            <w:r w:rsidRPr="00DC790A">
              <w:rPr>
                <w:rFonts w:ascii="Times New Roman" w:hAnsi="Times New Roman"/>
                <w:sz w:val="24"/>
                <w:szCs w:val="24"/>
                <w:lang w:val="sq-AL"/>
              </w:rPr>
              <w:t xml:space="preserve">      Mars 2019</w:t>
            </w:r>
          </w:p>
        </w:tc>
      </w:tr>
      <w:tr w:rsidR="00A45021" w:rsidRPr="00DC790A"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A45021" w:rsidP="006210CC">
            <w:pPr>
              <w:rPr>
                <w:rFonts w:ascii="Times New Roman" w:hAnsi="Times New Roman"/>
                <w:b/>
                <w:lang w:val="sq-AL"/>
              </w:rPr>
            </w:pPr>
            <w:r w:rsidRPr="00DC790A">
              <w:rPr>
                <w:rFonts w:ascii="Times New Roman" w:hAnsi="Times New Roman"/>
                <w:b/>
                <w:lang w:val="sq-AL"/>
              </w:rPr>
              <w:t>DAT</w:t>
            </w:r>
            <w:r w:rsidR="00C6728D" w:rsidRPr="00DC790A">
              <w:rPr>
                <w:rFonts w:ascii="Times New Roman" w:hAnsi="Times New Roman"/>
                <w:b/>
                <w:lang w:val="sq-AL"/>
              </w:rPr>
              <w:t>A</w:t>
            </w:r>
            <w:r w:rsidRPr="00DC790A">
              <w:rPr>
                <w:rFonts w:ascii="Times New Roman" w:hAnsi="Times New Roman"/>
                <w:b/>
                <w:lang w:val="sq-AL"/>
              </w:rPr>
              <w:t xml:space="preserve">E </w:t>
            </w:r>
            <w:r w:rsidR="008C604A" w:rsidRPr="00DC790A">
              <w:rPr>
                <w:rFonts w:ascii="Times New Roman" w:hAnsi="Times New Roman"/>
                <w:b/>
                <w:lang w:val="sq-AL"/>
              </w:rPr>
              <w:t>VLERËSIMIT</w:t>
            </w:r>
            <w:r w:rsidR="00467950" w:rsidRPr="00DC790A">
              <w:rPr>
                <w:rFonts w:ascii="Times New Roman" w:hAnsi="Times New Roman"/>
                <w:b/>
                <w:lang w:val="sq-AL"/>
              </w:rPr>
              <w:t xml:space="preserve"> T</w:t>
            </w:r>
            <w:r w:rsidR="00573E8A" w:rsidRPr="00DC790A">
              <w:rPr>
                <w:rFonts w:ascii="Times New Roman" w:hAnsi="Times New Roman"/>
                <w:b/>
                <w:lang w:val="sq-AL"/>
              </w:rPr>
              <w:t>Ë</w:t>
            </w:r>
            <w:r w:rsidR="00467950" w:rsidRPr="00DC790A">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2F35DF" w:rsidP="00217F27">
            <w:pPr>
              <w:jc w:val="both"/>
              <w:rPr>
                <w:rFonts w:ascii="Times New Roman" w:hAnsi="Times New Roman"/>
                <w:sz w:val="24"/>
                <w:szCs w:val="24"/>
                <w:lang w:val="sq-AL"/>
              </w:rPr>
            </w:pPr>
            <w:r w:rsidRPr="00DC790A">
              <w:rPr>
                <w:rFonts w:ascii="Times New Roman" w:hAnsi="Times New Roman"/>
                <w:sz w:val="24"/>
                <w:szCs w:val="24"/>
                <w:lang w:val="sq-AL"/>
              </w:rPr>
              <w:t>20.02.2019</w:t>
            </w:r>
          </w:p>
        </w:tc>
      </w:tr>
      <w:tr w:rsidR="00A45021" w:rsidRPr="00DC790A"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A45021" w:rsidP="006210CC">
            <w:pPr>
              <w:rPr>
                <w:rFonts w:ascii="Times New Roman" w:hAnsi="Times New Roman"/>
                <w:b/>
                <w:lang w:val="sq-AL"/>
              </w:rPr>
            </w:pPr>
            <w:r w:rsidRPr="00DC790A">
              <w:rPr>
                <w:rFonts w:ascii="Times New Roman" w:hAnsi="Times New Roman"/>
                <w:b/>
                <w:lang w:val="sq-AL"/>
              </w:rPr>
              <w:t>A</w:t>
            </w:r>
            <w:r w:rsidR="00467950" w:rsidRPr="00DC790A">
              <w:rPr>
                <w:rFonts w:ascii="Times New Roman" w:hAnsi="Times New Roman"/>
                <w:b/>
                <w:lang w:val="sq-AL"/>
              </w:rPr>
              <w:t xml:space="preserve"> E KA SHQYRTUAR KRYEMINISTRIA </w:t>
            </w:r>
            <w:r w:rsidR="008C604A" w:rsidRPr="00DC790A">
              <w:rPr>
                <w:rFonts w:ascii="Times New Roman" w:hAnsi="Times New Roman"/>
                <w:b/>
                <w:lang w:val="sq-AL"/>
              </w:rPr>
              <w:t>VLERËSIMIN</w:t>
            </w:r>
            <w:r w:rsidR="00467950" w:rsidRPr="00DC790A">
              <w:rPr>
                <w:rFonts w:ascii="Times New Roman" w:hAnsi="Times New Roman"/>
                <w:b/>
                <w:lang w:val="sq-AL"/>
              </w:rPr>
              <w:t xml:space="preserve"> E NDIKIMIT</w:t>
            </w:r>
            <w:r w:rsidRPr="00DC790A">
              <w:rPr>
                <w:rFonts w:ascii="Times New Roman" w:hAnsi="Times New Roman"/>
                <w:b/>
                <w:lang w:val="sq-AL"/>
              </w:rPr>
              <w:t xml:space="preserve">? </w:t>
            </w:r>
          </w:p>
          <w:p w:rsidR="00A45021" w:rsidRPr="00DC790A" w:rsidRDefault="008C604A" w:rsidP="00467950">
            <w:pPr>
              <w:rPr>
                <w:rFonts w:ascii="Times New Roman" w:hAnsi="Times New Roman"/>
                <w:b/>
                <w:lang w:val="sq-AL"/>
              </w:rPr>
            </w:pPr>
            <w:r w:rsidRPr="00DC790A">
              <w:rPr>
                <w:rFonts w:ascii="Times New Roman" w:hAnsi="Times New Roman"/>
                <w:b/>
                <w:lang w:val="sq-AL"/>
              </w:rPr>
              <w:t>NËSE</w:t>
            </w:r>
            <w:r w:rsidR="00467950" w:rsidRPr="00DC790A">
              <w:rPr>
                <w:rFonts w:ascii="Times New Roman" w:hAnsi="Times New Roman"/>
                <w:b/>
                <w:lang w:val="sq-AL"/>
              </w:rPr>
              <w:t xml:space="preserve"> PO, JEPNI </w:t>
            </w:r>
            <w:r w:rsidRPr="00DC790A">
              <w:rPr>
                <w:rFonts w:ascii="Times New Roman" w:hAnsi="Times New Roman"/>
                <w:b/>
                <w:lang w:val="sq-AL"/>
              </w:rPr>
              <w:t>DATËN</w:t>
            </w:r>
            <w:r w:rsidR="00467950" w:rsidRPr="00DC790A">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4A64F0" w:rsidP="0095604D">
            <w:pPr>
              <w:rPr>
                <w:rFonts w:ascii="Times New Roman" w:hAnsi="Times New Roman"/>
                <w:sz w:val="24"/>
                <w:szCs w:val="24"/>
                <w:lang w:val="sq-AL"/>
              </w:rPr>
            </w:pPr>
            <w:r w:rsidRPr="00DC790A">
              <w:rPr>
                <w:rFonts w:ascii="Times New Roman" w:hAnsi="Times New Roman"/>
                <w:sz w:val="24"/>
                <w:szCs w:val="24"/>
                <w:lang w:val="sq-AL"/>
              </w:rPr>
              <w:t>Jo</w:t>
            </w:r>
          </w:p>
        </w:tc>
      </w:tr>
      <w:tr w:rsidR="00A45021" w:rsidRPr="00DC790A"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EB034B" w:rsidP="00EB034B">
            <w:pPr>
              <w:rPr>
                <w:rFonts w:ascii="Times New Roman" w:hAnsi="Times New Roman"/>
                <w:b/>
                <w:lang w:val="sq-AL"/>
              </w:rPr>
            </w:pPr>
            <w:r w:rsidRPr="00DC790A">
              <w:rPr>
                <w:rFonts w:ascii="Times New Roman" w:hAnsi="Times New Roman"/>
                <w:b/>
                <w:lang w:val="sq-AL"/>
              </w:rPr>
              <w:t xml:space="preserve">NUMRI I </w:t>
            </w:r>
            <w:r w:rsidR="008C604A" w:rsidRPr="00DC790A">
              <w:rPr>
                <w:rFonts w:ascii="Times New Roman" w:hAnsi="Times New Roman"/>
                <w:b/>
                <w:lang w:val="sq-AL"/>
              </w:rPr>
              <w:t>VLERËSIMIT</w:t>
            </w:r>
            <w:r w:rsidRPr="00DC790A">
              <w:rPr>
                <w:rFonts w:ascii="Times New Roman" w:hAnsi="Times New Roman"/>
                <w:b/>
                <w:lang w:val="sq-AL"/>
              </w:rPr>
              <w:t xml:space="preserve"> T</w:t>
            </w:r>
            <w:r w:rsidR="00573E8A" w:rsidRPr="00DC790A">
              <w:rPr>
                <w:rFonts w:ascii="Times New Roman" w:hAnsi="Times New Roman"/>
                <w:b/>
                <w:lang w:val="sq-AL"/>
              </w:rPr>
              <w:t>Ë</w:t>
            </w:r>
            <w:r w:rsidRPr="00DC790A">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90A" w:rsidRDefault="00DA4730" w:rsidP="002F35DF">
            <w:pPr>
              <w:rPr>
                <w:rFonts w:ascii="Times New Roman" w:hAnsi="Times New Roman"/>
                <w:lang w:val="sq-AL"/>
              </w:rPr>
            </w:pPr>
            <w:r w:rsidRPr="00DC790A">
              <w:rPr>
                <w:rFonts w:ascii="Times New Roman" w:hAnsi="Times New Roman"/>
                <w:lang w:val="sq-AL"/>
              </w:rPr>
              <w:t>201</w:t>
            </w:r>
            <w:r w:rsidR="002F35DF" w:rsidRPr="00DC790A">
              <w:rPr>
                <w:rFonts w:ascii="Times New Roman" w:hAnsi="Times New Roman"/>
                <w:lang w:val="sq-AL"/>
              </w:rPr>
              <w:t>9</w:t>
            </w:r>
            <w:r w:rsidRPr="00DC790A">
              <w:rPr>
                <w:rFonts w:ascii="Times New Roman" w:hAnsi="Times New Roman"/>
                <w:lang w:val="sq-AL"/>
              </w:rPr>
              <w:t xml:space="preserve"> – MD- 0</w:t>
            </w:r>
          </w:p>
        </w:tc>
      </w:tr>
      <w:tr w:rsidR="00A45021" w:rsidRPr="00DC790A"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90A" w:rsidRDefault="00EB034B" w:rsidP="00A45021">
            <w:pPr>
              <w:rPr>
                <w:rFonts w:ascii="Times New Roman" w:hAnsi="Times New Roman"/>
                <w:b/>
                <w:lang w:val="sq-AL"/>
              </w:rPr>
            </w:pPr>
            <w:r w:rsidRPr="00DC790A">
              <w:rPr>
                <w:rFonts w:ascii="Times New Roman" w:hAnsi="Times New Roman"/>
                <w:b/>
                <w:lang w:val="sq-AL"/>
              </w:rPr>
              <w:t xml:space="preserve">TE </w:t>
            </w:r>
            <w:r w:rsidR="008C604A" w:rsidRPr="00DC790A">
              <w:rPr>
                <w:rFonts w:ascii="Times New Roman" w:hAnsi="Times New Roman"/>
                <w:b/>
                <w:lang w:val="sq-AL"/>
              </w:rPr>
              <w:t>DHËNA</w:t>
            </w:r>
            <w:r w:rsidRPr="00DC790A">
              <w:rPr>
                <w:rFonts w:ascii="Times New Roman" w:hAnsi="Times New Roman"/>
                <w:b/>
                <w:lang w:val="sq-AL"/>
              </w:rPr>
              <w:t xml:space="preserve"> KONTAKTI</w:t>
            </w:r>
          </w:p>
          <w:p w:rsidR="00A45021" w:rsidRPr="00DC790A" w:rsidRDefault="00A45021" w:rsidP="00C6728D">
            <w:pPr>
              <w:rPr>
                <w:rFonts w:ascii="Times New Roman" w:hAnsi="Times New Roman"/>
                <w:b/>
                <w:lang w:val="sq-AL"/>
              </w:rPr>
            </w:pPr>
            <w:r w:rsidRPr="00DC790A">
              <w:rPr>
                <w:rFonts w:ascii="Times New Roman" w:hAnsi="Times New Roman"/>
                <w:b/>
                <w:lang w:val="sq-AL"/>
              </w:rPr>
              <w:t>(</w:t>
            </w:r>
            <w:r w:rsidR="008C604A" w:rsidRPr="00DC790A">
              <w:rPr>
                <w:rFonts w:ascii="Times New Roman" w:hAnsi="Times New Roman"/>
                <w:b/>
                <w:lang w:val="sq-AL"/>
              </w:rPr>
              <w:t>EMR</w:t>
            </w:r>
            <w:r w:rsidR="00775531" w:rsidRPr="00DC790A">
              <w:rPr>
                <w:rFonts w:ascii="Times New Roman" w:hAnsi="Times New Roman"/>
                <w:b/>
                <w:lang w:val="sq-AL"/>
              </w:rPr>
              <w:t>I</w:t>
            </w:r>
            <w:r w:rsidRPr="00DC790A">
              <w:rPr>
                <w:rFonts w:ascii="Times New Roman" w:hAnsi="Times New Roman"/>
                <w:b/>
                <w:lang w:val="sq-AL"/>
              </w:rPr>
              <w:t>, E</w:t>
            </w:r>
            <w:r w:rsidR="00EB034B" w:rsidRPr="00DC790A">
              <w:rPr>
                <w:rFonts w:ascii="Times New Roman" w:hAnsi="Times New Roman"/>
                <w:b/>
                <w:lang w:val="sq-AL"/>
              </w:rPr>
              <w:t>-MAIL, NUMRI I TELEF</w:t>
            </w:r>
            <w:r w:rsidRPr="00DC790A">
              <w:rPr>
                <w:rFonts w:ascii="Times New Roman" w:hAnsi="Times New Roman"/>
                <w:b/>
                <w:lang w:val="sq-AL"/>
              </w:rPr>
              <w:t>O</w:t>
            </w:r>
            <w:r w:rsidR="00EB034B" w:rsidRPr="00DC790A">
              <w:rPr>
                <w:rFonts w:ascii="Times New Roman" w:hAnsi="Times New Roman"/>
                <w:b/>
                <w:lang w:val="sq-AL"/>
              </w:rPr>
              <w:t>NIT T</w:t>
            </w:r>
            <w:r w:rsidR="00573E8A" w:rsidRPr="00DC790A">
              <w:rPr>
                <w:rFonts w:ascii="Times New Roman" w:hAnsi="Times New Roman"/>
                <w:b/>
                <w:lang w:val="sq-AL"/>
              </w:rPr>
              <w:t>Ë</w:t>
            </w:r>
            <w:r w:rsidR="00C6728D" w:rsidRPr="00DC790A">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286E" w:rsidRPr="00DC790A" w:rsidRDefault="001F286E" w:rsidP="001F286E">
            <w:pPr>
              <w:jc w:val="both"/>
              <w:rPr>
                <w:rFonts w:ascii="Times New Roman" w:hAnsi="Times New Roman"/>
                <w:lang w:val="sq-AL"/>
              </w:rPr>
            </w:pPr>
            <w:r w:rsidRPr="00DC790A">
              <w:rPr>
                <w:rFonts w:ascii="Times New Roman" w:hAnsi="Times New Roman"/>
                <w:lang w:val="sq-AL"/>
              </w:rPr>
              <w:t>Bardhul Kaçori</w:t>
            </w:r>
          </w:p>
          <w:p w:rsidR="00A45021" w:rsidRPr="00DC790A" w:rsidRDefault="001F286E" w:rsidP="001F286E">
            <w:pPr>
              <w:jc w:val="both"/>
              <w:rPr>
                <w:rFonts w:ascii="Times New Roman" w:hAnsi="Times New Roman"/>
                <w:szCs w:val="22"/>
                <w:lang w:val="sq-AL"/>
              </w:rPr>
            </w:pPr>
            <w:r w:rsidRPr="00DC790A">
              <w:rPr>
                <w:rFonts w:ascii="Times New Roman" w:hAnsi="Times New Roman"/>
                <w:lang w:val="sq-AL"/>
              </w:rPr>
              <w:t xml:space="preserve">Bardhul.Kacori@dpbsh.gov.al  </w:t>
            </w:r>
          </w:p>
        </w:tc>
      </w:tr>
      <w:tr w:rsidR="006210CC" w:rsidRPr="00DC790A"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90A" w:rsidRDefault="006210CC" w:rsidP="006210CC">
            <w:pPr>
              <w:jc w:val="both"/>
              <w:rPr>
                <w:rFonts w:ascii="Times New Roman" w:hAnsi="Times New Roman"/>
                <w:b/>
                <w:sz w:val="10"/>
                <w:lang w:val="sq-AL"/>
              </w:rPr>
            </w:pPr>
          </w:p>
        </w:tc>
      </w:tr>
      <w:tr w:rsidR="006210CC" w:rsidRPr="00DC790A"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DC790A" w:rsidRDefault="006210CC" w:rsidP="006210CC">
            <w:pPr>
              <w:jc w:val="both"/>
              <w:rPr>
                <w:rFonts w:ascii="Times New Roman" w:hAnsi="Times New Roman"/>
                <w:b/>
                <w:lang w:val="sq-AL"/>
              </w:rPr>
            </w:pPr>
            <w:r w:rsidRPr="00DC790A">
              <w:rPr>
                <w:rFonts w:ascii="Times New Roman" w:hAnsi="Times New Roman"/>
                <w:b/>
                <w:lang w:val="sq-AL"/>
              </w:rPr>
              <w:t>P</w:t>
            </w:r>
            <w:r w:rsidR="00EB034B" w:rsidRPr="00DC790A">
              <w:rPr>
                <w:rFonts w:ascii="Times New Roman" w:hAnsi="Times New Roman"/>
                <w:b/>
                <w:lang w:val="sq-AL"/>
              </w:rPr>
              <w:t>JESA</w:t>
            </w:r>
            <w:r w:rsidRPr="00DC790A">
              <w:rPr>
                <w:rFonts w:ascii="Times New Roman" w:hAnsi="Times New Roman"/>
                <w:b/>
                <w:lang w:val="sq-AL"/>
              </w:rPr>
              <w:t xml:space="preserve"> 1: </w:t>
            </w:r>
            <w:r w:rsidR="008C604A" w:rsidRPr="00DC790A">
              <w:rPr>
                <w:rFonts w:ascii="Times New Roman" w:hAnsi="Times New Roman"/>
                <w:b/>
                <w:lang w:val="sq-AL"/>
              </w:rPr>
              <w:t>PËRMBLEDHJE</w:t>
            </w:r>
            <w:r w:rsidRPr="00DC790A">
              <w:rPr>
                <w:rFonts w:ascii="Times New Roman" w:hAnsi="Times New Roman"/>
                <w:b/>
                <w:lang w:val="sq-AL"/>
              </w:rPr>
              <w:t>E</w:t>
            </w:r>
            <w:r w:rsidR="00EB034B" w:rsidRPr="00DC790A">
              <w:rPr>
                <w:rFonts w:ascii="Times New Roman" w:hAnsi="Times New Roman"/>
                <w:b/>
                <w:lang w:val="sq-AL"/>
              </w:rPr>
              <w:t>KZEK</w:t>
            </w:r>
            <w:r w:rsidRPr="00DC790A">
              <w:rPr>
                <w:rFonts w:ascii="Times New Roman" w:hAnsi="Times New Roman"/>
                <w:b/>
                <w:lang w:val="sq-AL"/>
              </w:rPr>
              <w:t xml:space="preserve">UTIVE  </w:t>
            </w:r>
          </w:p>
          <w:p w:rsidR="006210CC" w:rsidRPr="00DC790A" w:rsidRDefault="00EB034B" w:rsidP="00EB034B">
            <w:pPr>
              <w:jc w:val="both"/>
              <w:rPr>
                <w:rFonts w:ascii="Times New Roman" w:hAnsi="Times New Roman"/>
                <w:b/>
                <w:sz w:val="18"/>
                <w:lang w:val="sq-AL"/>
              </w:rPr>
            </w:pPr>
            <w:r w:rsidRPr="00DC790A">
              <w:rPr>
                <w:rFonts w:ascii="Times New Roman" w:hAnsi="Times New Roman"/>
                <w:b/>
                <w:sz w:val="18"/>
                <w:lang w:val="sq-AL"/>
              </w:rPr>
              <w:t>(Maksim</w:t>
            </w:r>
            <w:r w:rsidR="006210CC" w:rsidRPr="00DC790A">
              <w:rPr>
                <w:rFonts w:ascii="Times New Roman" w:hAnsi="Times New Roman"/>
                <w:b/>
                <w:sz w:val="18"/>
                <w:lang w:val="sq-AL"/>
              </w:rPr>
              <w:t>um</w:t>
            </w:r>
            <w:r w:rsidRPr="00DC790A">
              <w:rPr>
                <w:rFonts w:ascii="Times New Roman" w:hAnsi="Times New Roman"/>
                <w:b/>
                <w:sz w:val="18"/>
                <w:lang w:val="sq-AL"/>
              </w:rPr>
              <w:t>i</w:t>
            </w:r>
            <w:r w:rsidR="006210CC" w:rsidRPr="00DC790A">
              <w:rPr>
                <w:rFonts w:ascii="Times New Roman" w:hAnsi="Times New Roman"/>
                <w:b/>
                <w:sz w:val="18"/>
                <w:lang w:val="sq-AL"/>
              </w:rPr>
              <w:t xml:space="preserve"> 2 </w:t>
            </w:r>
            <w:r w:rsidRPr="00DC790A">
              <w:rPr>
                <w:rFonts w:ascii="Times New Roman" w:hAnsi="Times New Roman"/>
                <w:b/>
                <w:sz w:val="18"/>
                <w:lang w:val="sq-AL"/>
              </w:rPr>
              <w:t>faqe</w:t>
            </w:r>
            <w:r w:rsidR="006210CC" w:rsidRPr="00DC790A">
              <w:rPr>
                <w:rFonts w:ascii="Times New Roman" w:hAnsi="Times New Roman"/>
                <w:b/>
                <w:sz w:val="18"/>
                <w:lang w:val="sq-AL"/>
              </w:rPr>
              <w:t>)</w:t>
            </w:r>
          </w:p>
          <w:p w:rsidR="00F6064C" w:rsidRPr="00DC790A" w:rsidRDefault="00F6064C" w:rsidP="00EB034B">
            <w:pPr>
              <w:jc w:val="both"/>
              <w:rPr>
                <w:rFonts w:ascii="Times New Roman" w:hAnsi="Times New Roman"/>
                <w:b/>
                <w:sz w:val="18"/>
                <w:lang w:val="sq-AL"/>
              </w:rPr>
            </w:pPr>
          </w:p>
          <w:p w:rsidR="00F6064C" w:rsidRPr="00DC790A" w:rsidRDefault="00F6064C" w:rsidP="00EB034B">
            <w:pPr>
              <w:jc w:val="both"/>
              <w:rPr>
                <w:rFonts w:ascii="Times New Roman" w:hAnsi="Times New Roman"/>
                <w:b/>
                <w:sz w:val="18"/>
                <w:lang w:val="sq-AL"/>
              </w:rPr>
            </w:pPr>
          </w:p>
          <w:p w:rsidR="00F6064C" w:rsidRPr="00DC790A" w:rsidRDefault="00F6064C" w:rsidP="00EB034B">
            <w:pPr>
              <w:jc w:val="both"/>
              <w:rPr>
                <w:rFonts w:ascii="Times New Roman" w:hAnsi="Times New Roman"/>
                <w:b/>
                <w:lang w:val="sq-AL"/>
              </w:rPr>
            </w:pPr>
          </w:p>
        </w:tc>
      </w:tr>
      <w:tr w:rsidR="006210CC" w:rsidRPr="00DC790A"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90A" w:rsidRDefault="006210CC" w:rsidP="006210CC">
            <w:pPr>
              <w:jc w:val="both"/>
              <w:rPr>
                <w:rFonts w:ascii="Times New Roman" w:hAnsi="Times New Roman"/>
                <w:b/>
                <w:lang w:val="sq-AL"/>
              </w:rPr>
            </w:pPr>
            <w:r w:rsidRPr="00DC790A">
              <w:rPr>
                <w:rFonts w:ascii="Times New Roman" w:hAnsi="Times New Roman"/>
                <w:b/>
                <w:lang w:val="sq-AL"/>
              </w:rPr>
              <w:t>P</w:t>
            </w:r>
            <w:r w:rsidR="00573E8A" w:rsidRPr="00DC790A">
              <w:rPr>
                <w:rFonts w:ascii="Times New Roman" w:hAnsi="Times New Roman"/>
                <w:b/>
                <w:lang w:val="sq-AL"/>
              </w:rPr>
              <w:t>Ë</w:t>
            </w:r>
            <w:r w:rsidR="00EB034B" w:rsidRPr="00DC790A">
              <w:rPr>
                <w:rFonts w:ascii="Times New Roman" w:hAnsi="Times New Roman"/>
                <w:b/>
                <w:lang w:val="sq-AL"/>
              </w:rPr>
              <w:t>RKUFIZIMI I P</w:t>
            </w:r>
            <w:r w:rsidRPr="00DC790A">
              <w:rPr>
                <w:rFonts w:ascii="Times New Roman" w:hAnsi="Times New Roman"/>
                <w:b/>
                <w:lang w:val="sq-AL"/>
              </w:rPr>
              <w:t>ROBLEM</w:t>
            </w:r>
            <w:r w:rsidR="00EB034B" w:rsidRPr="00DC790A">
              <w:rPr>
                <w:rFonts w:ascii="Times New Roman" w:hAnsi="Times New Roman"/>
                <w:b/>
                <w:lang w:val="sq-AL"/>
              </w:rPr>
              <w:t>IT</w:t>
            </w:r>
          </w:p>
          <w:p w:rsidR="006210CC" w:rsidRPr="00DC790A" w:rsidRDefault="000B0370" w:rsidP="00B61CA7">
            <w:pPr>
              <w:jc w:val="both"/>
              <w:rPr>
                <w:rFonts w:ascii="Times New Roman" w:hAnsi="Times New Roman"/>
                <w:i/>
                <w:sz w:val="20"/>
                <w:lang w:val="sq-AL"/>
              </w:rPr>
            </w:pPr>
            <w:r w:rsidRPr="00DC790A">
              <w:rPr>
                <w:rFonts w:ascii="Times New Roman" w:hAnsi="Times New Roman"/>
                <w:i/>
                <w:sz w:val="20"/>
                <w:lang w:val="sq-AL"/>
              </w:rPr>
              <w:t>Cili është problemi në shqyrtim dhe cilat janë shkaqet e tij? Pse është e nevojshme ndërhyrja qeverisë</w:t>
            </w:r>
            <w:r w:rsidR="006210CC" w:rsidRPr="00DC790A">
              <w:rPr>
                <w:rFonts w:ascii="Times New Roman" w:hAnsi="Times New Roman"/>
                <w:i/>
                <w:sz w:val="20"/>
                <w:lang w:val="sq-AL"/>
              </w:rPr>
              <w:t>?</w:t>
            </w:r>
          </w:p>
          <w:p w:rsidR="00453AB4" w:rsidRPr="00DC790A" w:rsidRDefault="00453AB4" w:rsidP="00B61CA7">
            <w:pPr>
              <w:jc w:val="both"/>
              <w:rPr>
                <w:rFonts w:ascii="Times New Roman" w:hAnsi="Times New Roman"/>
                <w:i/>
                <w:sz w:val="20"/>
                <w:lang w:val="sq-AL"/>
              </w:rPr>
            </w:pPr>
          </w:p>
          <w:p w:rsidR="001F286E" w:rsidRPr="00DC790A" w:rsidRDefault="001F286E" w:rsidP="001F286E">
            <w:pPr>
              <w:jc w:val="both"/>
              <w:rPr>
                <w:rFonts w:ascii="Times New Roman" w:hAnsi="Times New Roman"/>
                <w:sz w:val="24"/>
                <w:szCs w:val="24"/>
                <w:lang w:val="sq-AL"/>
              </w:rPr>
            </w:pPr>
            <w:r w:rsidRPr="00DC790A">
              <w:rPr>
                <w:rFonts w:ascii="Times New Roman" w:hAnsi="Times New Roman"/>
                <w:sz w:val="24"/>
                <w:szCs w:val="24"/>
                <w:lang w:val="sq-AL"/>
              </w:rPr>
              <w:t xml:space="preserve">Realizimi i misionit dhe vizionit të sistemit të zbatimit të vendimeve penale me burgim, si pjesë e rëndësishme e sistemit të drejtësisë penale, mbështetet para së gjithash në integritetin, gatishmërinë, motivimin dhe kapacitetet profesionale të stafit. </w:t>
            </w:r>
          </w:p>
          <w:p w:rsidR="001F286E" w:rsidRPr="00DC790A" w:rsidRDefault="001F286E" w:rsidP="001F286E">
            <w:pPr>
              <w:jc w:val="both"/>
              <w:rPr>
                <w:rFonts w:ascii="Times New Roman" w:hAnsi="Times New Roman"/>
                <w:sz w:val="24"/>
                <w:szCs w:val="24"/>
                <w:lang w:val="sq-AL"/>
              </w:rPr>
            </w:pPr>
            <w:r w:rsidRPr="00DC790A">
              <w:rPr>
                <w:rFonts w:ascii="Times New Roman" w:hAnsi="Times New Roman"/>
                <w:spacing w:val="-1"/>
                <w:sz w:val="24"/>
                <w:szCs w:val="24"/>
                <w:lang w:val="sq-AL"/>
              </w:rPr>
              <w:t>Në kuadër të angazhimit të qeverisë shqiptare për reformimin e sistemit të drejtësisë, ku sipas Programit të Qeverisë Shqiptare 2017-2021, pika 3.1 Shteti Ligjor dhe Drejtësia e Re, pjesë e rëndësishme e këtij procesi reformimi do të jenë edhe institucionet penitenciare, burgjet dhe paraburgimet, si dhe shërbimi i provës, me qëllim rritjen në mënyrë efektive të veprimtarisë së këtyre institucioneve ligjzbatuese në ekzekutimin e vendimeve penale.</w:t>
            </w:r>
          </w:p>
          <w:p w:rsidR="001F286E" w:rsidRPr="00DC790A" w:rsidRDefault="001F286E" w:rsidP="001F286E">
            <w:pPr>
              <w:jc w:val="both"/>
              <w:rPr>
                <w:rFonts w:ascii="Times New Roman" w:hAnsi="Times New Roman"/>
                <w:sz w:val="24"/>
                <w:szCs w:val="24"/>
                <w:lang w:val="sq-AL"/>
              </w:rPr>
            </w:pPr>
            <w:r w:rsidRPr="00DC790A">
              <w:rPr>
                <w:rFonts w:ascii="Times New Roman" w:hAnsi="Times New Roman"/>
                <w:sz w:val="24"/>
                <w:szCs w:val="24"/>
                <w:lang w:val="sq-AL"/>
              </w:rPr>
              <w:t xml:space="preserve">Ligji i Policisë së Burgjeve, është miratuar fillimisht në Prill 1998 dhe më pas është ndryshuar në vitin 2008 dhe në vitin 2014. Me gjithë ndryshimet e deritanishme, nuk është përmirësuar </w:t>
            </w:r>
            <w:r w:rsidRPr="00DC790A">
              <w:rPr>
                <w:rFonts w:ascii="Times New Roman" w:hAnsi="Times New Roman"/>
                <w:sz w:val="24"/>
                <w:szCs w:val="24"/>
                <w:lang w:val="sq-AL"/>
              </w:rPr>
              <w:lastRenderedPageBreak/>
              <w:t>zhvillimi i karrierës së punonjësve të policisë dhe promovimi në detyrë. Trajtimi ekonomik dhe financiar ka mbetur në nivele të ulëta në krahasim me agjencitë e tjera të përafërta. Trajnimi i punonjësve të policisë të rolit të mesëm, nuk është i përshtatshëm n</w:t>
            </w:r>
            <w:r w:rsidR="00235EEA" w:rsidRPr="00DC790A">
              <w:rPr>
                <w:rFonts w:ascii="Times New Roman" w:hAnsi="Times New Roman"/>
                <w:sz w:val="24"/>
                <w:szCs w:val="24"/>
                <w:lang w:val="sq-AL"/>
              </w:rPr>
              <w:t>ë</w:t>
            </w:r>
            <w:r w:rsidRPr="00DC790A">
              <w:rPr>
                <w:rFonts w:ascii="Times New Roman" w:hAnsi="Times New Roman"/>
                <w:sz w:val="24"/>
                <w:szCs w:val="24"/>
                <w:lang w:val="sq-AL"/>
              </w:rPr>
              <w:t xml:space="preserve"> lidhje me kërkesat për përmbushjen e detyrave. Kapacitetet profesionale dhe fizike, të disa shërbimeve, veçanërisht operacionale janë të ulëta dhe kanë nevojë për përtëritje. Përmirësimi i teknologjisë, kërkon një staf më të kualifikuar, me qëllim garantimin e sigurisë.</w:t>
            </w:r>
          </w:p>
          <w:p w:rsidR="001F286E" w:rsidRPr="00DC790A" w:rsidRDefault="001F286E" w:rsidP="001F286E">
            <w:pPr>
              <w:jc w:val="both"/>
              <w:rPr>
                <w:rFonts w:ascii="Times New Roman" w:hAnsi="Times New Roman"/>
                <w:sz w:val="24"/>
                <w:szCs w:val="24"/>
                <w:lang w:val="sq-AL"/>
              </w:rPr>
            </w:pPr>
          </w:p>
          <w:p w:rsidR="001F286E" w:rsidRPr="00DC790A" w:rsidRDefault="001F286E" w:rsidP="001F286E">
            <w:pPr>
              <w:jc w:val="both"/>
              <w:rPr>
                <w:rFonts w:ascii="Times New Roman" w:hAnsi="Times New Roman"/>
                <w:sz w:val="24"/>
                <w:szCs w:val="24"/>
                <w:lang w:val="sq-AL"/>
              </w:rPr>
            </w:pPr>
            <w:r w:rsidRPr="00DC790A">
              <w:rPr>
                <w:rFonts w:ascii="Times New Roman" w:hAnsi="Times New Roman"/>
                <w:sz w:val="24"/>
                <w:szCs w:val="24"/>
                <w:lang w:val="sq-AL"/>
              </w:rPr>
              <w:t>Krahas rezultateve pozitive, në garantimin e sigurisë dhe rehabilitimin e personave në konflikt me ligjin, që ka arritur sistemi shqiptar i burgjeve dhe paraburgimeve, vlerësohet se ka disa problematika të cilat duhen përmirësuar duke marrë parasysh edhe objektivat e Strategjisë së Reformës në Drejtësi dhe PKIE (Plani Kombëtar i IntegrimitEuropian).</w:t>
            </w:r>
          </w:p>
          <w:p w:rsidR="001F286E" w:rsidRPr="00DC790A" w:rsidRDefault="001F286E" w:rsidP="001F286E">
            <w:pPr>
              <w:jc w:val="both"/>
              <w:rPr>
                <w:rFonts w:ascii="Times New Roman" w:hAnsi="Times New Roman"/>
                <w:sz w:val="24"/>
                <w:szCs w:val="24"/>
                <w:lang w:val="sq-AL"/>
              </w:rPr>
            </w:pPr>
          </w:p>
          <w:p w:rsidR="001F286E" w:rsidRPr="00DC790A" w:rsidRDefault="001F286E" w:rsidP="001F286E">
            <w:pPr>
              <w:jc w:val="both"/>
              <w:rPr>
                <w:rFonts w:ascii="Times New Roman" w:hAnsi="Times New Roman"/>
                <w:sz w:val="24"/>
                <w:szCs w:val="24"/>
                <w:lang w:val="sq-AL"/>
              </w:rPr>
            </w:pPr>
            <w:r w:rsidRPr="00DC790A">
              <w:rPr>
                <w:rFonts w:ascii="Times New Roman" w:hAnsi="Times New Roman"/>
                <w:sz w:val="24"/>
                <w:szCs w:val="24"/>
                <w:lang w:val="sq-AL"/>
              </w:rPr>
              <w:t>Problematikat lidhen së pari me nivelin jo të kënaqshëm të performancës së punonjësve të policisë së burgjeve, që lidhet me rekrutimin, trajtimin ekonomik e financiar, kualifikimin, promovimin dhe mbështetjen e tyre. Menaxhimi i deritanishëm, nuk garanton një balancë, ndërmjet kërkesave për përmirësimin e shërbimit publik dhe respektimit të të drejtave të punonjësve. Kërkesat për garantimin e sigurisë publike dhe pritshmëritë e publikut janë të mëdha. Vendi ynë ka 24 institucione të zbatimit të vendimeve penale, të shpërndarë nga veriu në jug dhe në disa raste shumë larg qendrave urbane, me kapacitete të ndryshme, në të cilët trajtohen persona me rrezikshmëri të lartë për komunitetin dhe rendin publik.</w:t>
            </w:r>
          </w:p>
          <w:p w:rsidR="001F286E" w:rsidRPr="00DC790A" w:rsidRDefault="001F286E" w:rsidP="001F286E">
            <w:pPr>
              <w:jc w:val="both"/>
              <w:rPr>
                <w:rFonts w:ascii="Times New Roman" w:hAnsi="Times New Roman"/>
                <w:sz w:val="24"/>
                <w:szCs w:val="24"/>
                <w:lang w:val="sq-AL"/>
              </w:rPr>
            </w:pPr>
          </w:p>
          <w:p w:rsidR="001F286E" w:rsidRPr="00DC790A" w:rsidRDefault="001F286E" w:rsidP="001F286E">
            <w:pPr>
              <w:jc w:val="both"/>
              <w:rPr>
                <w:rFonts w:ascii="Times New Roman" w:hAnsi="Times New Roman"/>
                <w:sz w:val="24"/>
                <w:szCs w:val="24"/>
                <w:lang w:val="sq-AL"/>
              </w:rPr>
            </w:pPr>
            <w:r w:rsidRPr="00DC790A">
              <w:rPr>
                <w:rFonts w:ascii="Times New Roman" w:hAnsi="Times New Roman"/>
                <w:sz w:val="24"/>
                <w:szCs w:val="24"/>
                <w:lang w:val="sq-AL"/>
              </w:rPr>
              <w:t>Procedurat aktuale dhe situata në të cilën ndodhen punonjësit e policisë së burgjeve, ka sjellë vështirësi në rekrutimin e punonjësve cilësor dhe prezencën e një numri të konsiderueshëm të punonjësve me moshë mbi 55 vjeç, gjë që sjell vështirësi në kryerjen e detyrave që kanë lodhje fizike. Numri i punonjësve të policisë së burgjeve, mbi 50 vjeç është 24.7%.</w:t>
            </w:r>
          </w:p>
          <w:p w:rsidR="00453AB4" w:rsidRPr="00DC790A" w:rsidRDefault="00453AB4" w:rsidP="00B61CA7">
            <w:pPr>
              <w:jc w:val="both"/>
              <w:rPr>
                <w:rFonts w:ascii="Times New Roman" w:hAnsi="Times New Roman"/>
                <w:i/>
                <w:sz w:val="20"/>
                <w:lang w:val="sq-AL"/>
              </w:rPr>
            </w:pPr>
          </w:p>
        </w:tc>
      </w:tr>
      <w:tr w:rsidR="006210CC" w:rsidRPr="00DC790A"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90A" w:rsidRDefault="006210CC" w:rsidP="006210CC">
            <w:pPr>
              <w:jc w:val="both"/>
              <w:rPr>
                <w:rFonts w:ascii="Times New Roman" w:hAnsi="Times New Roman"/>
                <w:b/>
                <w:lang w:val="sq-AL"/>
              </w:rPr>
            </w:pPr>
            <w:r w:rsidRPr="00DC790A">
              <w:rPr>
                <w:rFonts w:ascii="Times New Roman" w:hAnsi="Times New Roman"/>
                <w:b/>
                <w:lang w:val="sq-AL"/>
              </w:rPr>
              <w:lastRenderedPageBreak/>
              <w:t>OBJE</w:t>
            </w:r>
            <w:r w:rsidR="000B0370" w:rsidRPr="00DC790A">
              <w:rPr>
                <w:rFonts w:ascii="Times New Roman" w:hAnsi="Times New Roman"/>
                <w:b/>
                <w:lang w:val="sq-AL"/>
              </w:rPr>
              <w:t>K</w:t>
            </w:r>
            <w:r w:rsidRPr="00DC790A">
              <w:rPr>
                <w:rFonts w:ascii="Times New Roman" w:hAnsi="Times New Roman"/>
                <w:b/>
                <w:lang w:val="sq-AL"/>
              </w:rPr>
              <w:t>TIV</w:t>
            </w:r>
            <w:r w:rsidR="000B0370" w:rsidRPr="00DC790A">
              <w:rPr>
                <w:rFonts w:ascii="Times New Roman" w:hAnsi="Times New Roman"/>
                <w:b/>
                <w:lang w:val="sq-AL"/>
              </w:rPr>
              <w:t>AT</w:t>
            </w:r>
          </w:p>
          <w:p w:rsidR="006210CC" w:rsidRPr="00DC790A" w:rsidRDefault="000B0370" w:rsidP="00B61CA7">
            <w:pPr>
              <w:jc w:val="both"/>
              <w:rPr>
                <w:rFonts w:ascii="Times New Roman" w:hAnsi="Times New Roman"/>
                <w:i/>
                <w:sz w:val="20"/>
                <w:lang w:val="sq-AL"/>
              </w:rPr>
            </w:pPr>
            <w:r w:rsidRPr="00DC790A">
              <w:rPr>
                <w:rFonts w:ascii="Times New Roman" w:hAnsi="Times New Roman"/>
                <w:i/>
                <w:sz w:val="20"/>
                <w:lang w:val="sq-AL"/>
              </w:rPr>
              <w:t>Cilat janë objektivat dhe efektet e synuara të propozimit</w:t>
            </w:r>
            <w:r w:rsidR="006210CC" w:rsidRPr="00DC790A">
              <w:rPr>
                <w:rFonts w:ascii="Times New Roman" w:hAnsi="Times New Roman"/>
                <w:i/>
                <w:sz w:val="20"/>
                <w:lang w:val="sq-AL"/>
              </w:rPr>
              <w:t>?</w:t>
            </w:r>
          </w:p>
          <w:p w:rsidR="00453AB4" w:rsidRPr="00DC790A" w:rsidRDefault="00453AB4" w:rsidP="00B61CA7">
            <w:pPr>
              <w:jc w:val="both"/>
              <w:rPr>
                <w:rFonts w:ascii="Times New Roman" w:hAnsi="Times New Roman"/>
                <w:i/>
                <w:sz w:val="20"/>
                <w:lang w:val="sq-AL"/>
              </w:rPr>
            </w:pPr>
          </w:p>
          <w:p w:rsidR="00DA4730" w:rsidRPr="00DC790A" w:rsidRDefault="00DA4730" w:rsidP="00DA4730">
            <w:pPr>
              <w:pStyle w:val="Style1-BodyText"/>
              <w:spacing w:after="0"/>
              <w:rPr>
                <w:rFonts w:ascii="Times New Roman" w:eastAsia="Calibri" w:hAnsi="Times New Roman" w:cs="Times New Roman"/>
                <w:color w:val="000000"/>
                <w:sz w:val="24"/>
                <w:lang w:val="sq-AL"/>
              </w:rPr>
            </w:pPr>
            <w:r w:rsidRPr="00DC790A">
              <w:rPr>
                <w:rFonts w:ascii="Times New Roman" w:eastAsia="Calibri" w:hAnsi="Times New Roman" w:cs="Times New Roman"/>
                <w:color w:val="000000"/>
                <w:sz w:val="24"/>
                <w:lang w:val="sq-AL"/>
              </w:rPr>
              <w:t xml:space="preserve">Objektivat kryesore të këtij propozimi janë: </w:t>
            </w:r>
          </w:p>
          <w:p w:rsidR="00DA4730" w:rsidRPr="00DC790A" w:rsidRDefault="00DA4730" w:rsidP="00DA4730">
            <w:pPr>
              <w:pStyle w:val="Style1-BodyText"/>
              <w:spacing w:after="0"/>
              <w:rPr>
                <w:rFonts w:ascii="Times New Roman" w:eastAsia="Calibri" w:hAnsi="Times New Roman" w:cs="Times New Roman"/>
                <w:color w:val="000000"/>
                <w:sz w:val="24"/>
                <w:lang w:val="sq-AL"/>
              </w:rPr>
            </w:pPr>
          </w:p>
          <w:p w:rsidR="00BD0CF4" w:rsidRPr="00DC790A" w:rsidRDefault="00BD0CF4" w:rsidP="00BD0CF4">
            <w:pPr>
              <w:pStyle w:val="ListParagraph"/>
              <w:numPr>
                <w:ilvl w:val="0"/>
                <w:numId w:val="23"/>
              </w:numPr>
              <w:spacing w:after="0"/>
              <w:jc w:val="both"/>
              <w:rPr>
                <w:rFonts w:ascii="Times New Roman" w:hAnsi="Times New Roman"/>
                <w:sz w:val="24"/>
                <w:szCs w:val="24"/>
                <w:lang w:val="sq-AL"/>
              </w:rPr>
            </w:pPr>
            <w:r w:rsidRPr="00DC790A">
              <w:rPr>
                <w:rFonts w:ascii="Times New Roman" w:hAnsi="Times New Roman"/>
                <w:sz w:val="24"/>
                <w:szCs w:val="24"/>
                <w:lang w:val="sq-AL"/>
              </w:rPr>
              <w:t>- Të krijohet një staf me kapacitete të mjaftueshme profesionale, i motivuar dhe me integritet, i aftë për të garantuar sigurinë në burgje dhe paraburgime.</w:t>
            </w:r>
          </w:p>
          <w:p w:rsidR="00DC790A" w:rsidRPr="00DC790A" w:rsidRDefault="00DC790A" w:rsidP="00DC790A">
            <w:pPr>
              <w:pStyle w:val="ListParagraph"/>
              <w:spacing w:after="0"/>
              <w:ind w:left="153" w:firstLine="0"/>
              <w:jc w:val="both"/>
              <w:rPr>
                <w:rFonts w:ascii="Times New Roman" w:hAnsi="Times New Roman"/>
                <w:sz w:val="24"/>
                <w:szCs w:val="24"/>
                <w:lang w:val="sq-AL"/>
              </w:rPr>
            </w:pPr>
          </w:p>
          <w:p w:rsidR="00BD0CF4" w:rsidRPr="00DC790A" w:rsidRDefault="00BD0CF4" w:rsidP="00BD0CF4">
            <w:pPr>
              <w:pStyle w:val="ListParagraph"/>
              <w:numPr>
                <w:ilvl w:val="0"/>
                <w:numId w:val="23"/>
              </w:numPr>
              <w:spacing w:after="0"/>
              <w:jc w:val="both"/>
              <w:rPr>
                <w:rFonts w:ascii="Times New Roman" w:hAnsi="Times New Roman"/>
                <w:sz w:val="24"/>
                <w:szCs w:val="24"/>
                <w:lang w:val="sq-AL"/>
              </w:rPr>
            </w:pPr>
            <w:r w:rsidRPr="00DC790A">
              <w:rPr>
                <w:rFonts w:ascii="Times New Roman" w:hAnsi="Times New Roman"/>
                <w:sz w:val="24"/>
                <w:szCs w:val="24"/>
                <w:lang w:val="sq-AL"/>
              </w:rPr>
              <w: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përmirësohet gjendja ekonomike financiare dhe kushteve të punës të punonjësve të policisë së burgjeve, në raport të drejtë me punonjësit e agjencive të tjera të përafërta në status dhe ecuri në karrierë.</w:t>
            </w:r>
          </w:p>
          <w:p w:rsidR="00DC790A" w:rsidRPr="00DC790A" w:rsidRDefault="00DC790A" w:rsidP="00DC790A">
            <w:pPr>
              <w:pStyle w:val="ListParagraph"/>
              <w:rPr>
                <w:rFonts w:ascii="Times New Roman" w:hAnsi="Times New Roman"/>
                <w:sz w:val="24"/>
                <w:szCs w:val="24"/>
                <w:lang w:val="sq-AL"/>
              </w:rPr>
            </w:pPr>
          </w:p>
          <w:p w:rsidR="00BD0CF4" w:rsidRPr="00DC790A" w:rsidRDefault="00BD0CF4" w:rsidP="00BD0CF4">
            <w:pPr>
              <w:pStyle w:val="ListParagraph"/>
              <w:numPr>
                <w:ilvl w:val="0"/>
                <w:numId w:val="23"/>
              </w:numPr>
              <w:spacing w:after="0"/>
              <w:jc w:val="both"/>
              <w:rPr>
                <w:rFonts w:ascii="Times New Roman" w:hAnsi="Times New Roman"/>
                <w:sz w:val="24"/>
                <w:szCs w:val="24"/>
                <w:lang w:val="sq-AL"/>
              </w:rPr>
            </w:pPr>
            <w:r w:rsidRPr="00DC790A">
              <w:rPr>
                <w:rFonts w:ascii="Times New Roman" w:hAnsi="Times New Roman"/>
                <w:sz w:val="24"/>
                <w:szCs w:val="24"/>
                <w:lang w:val="sq-AL"/>
              </w:rPr>
              <w:lastRenderedPageBreak/>
              <w: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përmirësohen procedurat e rekrutimit, trajnimit dhe promovimit në detyrë të punonjësve të policisë së burgjeve.</w:t>
            </w:r>
          </w:p>
          <w:p w:rsidR="00DC790A" w:rsidRPr="00DC790A" w:rsidRDefault="00DC790A" w:rsidP="00DC790A">
            <w:pPr>
              <w:pStyle w:val="ListParagraph"/>
              <w:rPr>
                <w:rFonts w:ascii="Times New Roman" w:hAnsi="Times New Roman"/>
                <w:sz w:val="24"/>
                <w:szCs w:val="24"/>
                <w:lang w:val="sq-AL"/>
              </w:rPr>
            </w:pPr>
          </w:p>
          <w:p w:rsidR="00BD0CF4" w:rsidRPr="00DC790A" w:rsidRDefault="00BD0CF4" w:rsidP="00BD0CF4">
            <w:pPr>
              <w:pStyle w:val="ListParagraph"/>
              <w:numPr>
                <w:ilvl w:val="0"/>
                <w:numId w:val="23"/>
              </w:numPr>
              <w:spacing w:after="0"/>
              <w:jc w:val="both"/>
              <w:rPr>
                <w:rFonts w:ascii="Times New Roman" w:hAnsi="Times New Roman"/>
                <w:sz w:val="24"/>
                <w:szCs w:val="24"/>
                <w:lang w:val="sq-AL"/>
              </w:rPr>
            </w:pPr>
            <w:r w:rsidRPr="00DC790A">
              <w:rPr>
                <w:rFonts w:ascii="Times New Roman" w:hAnsi="Times New Roman"/>
                <w:sz w:val="24"/>
                <w:szCs w:val="24"/>
                <w:lang w:val="sq-AL"/>
              </w:rPr>
              <w: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b</w:t>
            </w:r>
            <w:r w:rsidR="00665C63" w:rsidRPr="00DC790A">
              <w:rPr>
                <w:rFonts w:ascii="Times New Roman" w:hAnsi="Times New Roman"/>
                <w:sz w:val="24"/>
                <w:szCs w:val="24"/>
                <w:lang w:val="sq-AL"/>
              </w:rPr>
              <w:t>ë</w:t>
            </w:r>
            <w:r w:rsidRPr="00DC790A">
              <w:rPr>
                <w:rFonts w:ascii="Times New Roman" w:hAnsi="Times New Roman"/>
                <w:sz w:val="24"/>
                <w:szCs w:val="24"/>
                <w:lang w:val="sq-AL"/>
              </w:rPr>
              <w:t>het r</w:t>
            </w:r>
            <w:r w:rsidR="00DC790A" w:rsidRPr="00DC790A">
              <w:rPr>
                <w:rFonts w:ascii="Times New Roman" w:hAnsi="Times New Roman"/>
                <w:sz w:val="24"/>
                <w:szCs w:val="24"/>
                <w:lang w:val="sq-AL"/>
              </w:rPr>
              <w:t>otacion i</w:t>
            </w:r>
            <w:r w:rsidRPr="00DC790A">
              <w:rPr>
                <w:rFonts w:ascii="Times New Roman" w:hAnsi="Times New Roman"/>
                <w:sz w:val="24"/>
                <w:szCs w:val="24"/>
                <w:lang w:val="sq-AL"/>
              </w:rPr>
              <w:t xml:space="preserve"> vazhduar brenda sistemit, me qëllim motivimin dhe shmangien e konsumit profesional, të stresit dhe frustrimit të punonjësve. </w:t>
            </w:r>
          </w:p>
          <w:p w:rsidR="00DC790A" w:rsidRPr="00DC790A" w:rsidRDefault="00DC790A" w:rsidP="00DC790A">
            <w:pPr>
              <w:pStyle w:val="ListParagraph"/>
              <w:rPr>
                <w:rFonts w:ascii="Times New Roman" w:hAnsi="Times New Roman"/>
                <w:sz w:val="24"/>
                <w:szCs w:val="24"/>
                <w:lang w:val="sq-AL"/>
              </w:rPr>
            </w:pPr>
          </w:p>
          <w:p w:rsidR="00BD0CF4" w:rsidRPr="00DC790A" w:rsidRDefault="00BD0CF4" w:rsidP="00BD0CF4">
            <w:pPr>
              <w:pStyle w:val="ListParagraph"/>
              <w:numPr>
                <w:ilvl w:val="0"/>
                <w:numId w:val="23"/>
              </w:numPr>
              <w:spacing w:after="0"/>
              <w:jc w:val="both"/>
              <w:rPr>
                <w:rFonts w:ascii="Times New Roman" w:hAnsi="Times New Roman"/>
                <w:sz w:val="24"/>
                <w:szCs w:val="24"/>
                <w:lang w:val="sq-AL"/>
              </w:rPr>
            </w:pPr>
            <w:r w:rsidRPr="00DC790A">
              <w:rPr>
                <w:rFonts w:ascii="Times New Roman" w:hAnsi="Times New Roman"/>
                <w:sz w:val="24"/>
                <w:szCs w:val="24"/>
                <w:lang w:val="sq-AL"/>
              </w:rPr>
              <w: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garantoj</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të drejtat e punonjësve duke siguruar mbështetje sociale edhe pas ndërprerjes së marrëdhënieve të punës.</w:t>
            </w:r>
          </w:p>
          <w:p w:rsidR="00DA4730" w:rsidRPr="00DC790A" w:rsidRDefault="00DA4730" w:rsidP="00BD0CF4">
            <w:pPr>
              <w:pStyle w:val="Style1-BodyText"/>
              <w:ind w:left="720"/>
              <w:rPr>
                <w:rFonts w:ascii="Times New Roman" w:hAnsi="Times New Roman"/>
                <w:sz w:val="24"/>
                <w:lang w:val="sq-AL"/>
              </w:rPr>
            </w:pPr>
          </w:p>
        </w:tc>
      </w:tr>
      <w:tr w:rsidR="006210CC" w:rsidRPr="00DC790A"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90A" w:rsidRDefault="000B0370" w:rsidP="006210CC">
            <w:pPr>
              <w:jc w:val="both"/>
              <w:rPr>
                <w:rFonts w:ascii="Times New Roman" w:hAnsi="Times New Roman"/>
                <w:b/>
                <w:lang w:val="sq-AL"/>
              </w:rPr>
            </w:pPr>
            <w:r w:rsidRPr="00DC790A">
              <w:rPr>
                <w:rFonts w:ascii="Times New Roman" w:hAnsi="Times New Roman"/>
                <w:b/>
                <w:lang w:val="sq-AL"/>
              </w:rPr>
              <w:lastRenderedPageBreak/>
              <w:t xml:space="preserve">OPSIONET E </w:t>
            </w:r>
            <w:r w:rsidR="006210CC" w:rsidRPr="00DC790A">
              <w:rPr>
                <w:rFonts w:ascii="Times New Roman" w:hAnsi="Times New Roman"/>
                <w:b/>
                <w:lang w:val="sq-AL"/>
              </w:rPr>
              <w:t>POLI</w:t>
            </w:r>
            <w:r w:rsidRPr="00DC790A">
              <w:rPr>
                <w:rFonts w:ascii="Times New Roman" w:hAnsi="Times New Roman"/>
                <w:b/>
                <w:lang w:val="sq-AL"/>
              </w:rPr>
              <w:t>TIKAVE</w:t>
            </w:r>
          </w:p>
          <w:p w:rsidR="00FC3EC5" w:rsidRPr="00DC790A" w:rsidRDefault="000B0370" w:rsidP="00B64C3E">
            <w:pPr>
              <w:jc w:val="both"/>
              <w:rPr>
                <w:rFonts w:ascii="Times New Roman" w:hAnsi="Times New Roman"/>
                <w:i/>
                <w:sz w:val="20"/>
                <w:lang w:val="sq-AL"/>
              </w:rPr>
            </w:pPr>
            <w:r w:rsidRPr="00DC790A">
              <w:rPr>
                <w:rFonts w:ascii="Times New Roman" w:hAnsi="Times New Roman"/>
                <w:i/>
                <w:sz w:val="20"/>
                <w:lang w:val="sq-AL"/>
              </w:rPr>
              <w:t xml:space="preserve">Cilat janë opsionet kryesore të politikave, duke përfshirë </w:t>
            </w:r>
            <w:r w:rsidR="00453AB4" w:rsidRPr="00DC790A">
              <w:rPr>
                <w:rFonts w:ascii="Times New Roman" w:hAnsi="Times New Roman"/>
                <w:i/>
                <w:sz w:val="20"/>
                <w:lang w:val="sq-AL"/>
              </w:rPr>
              <w:t>mënyrat</w:t>
            </w:r>
            <w:r w:rsidRPr="00DC790A">
              <w:rPr>
                <w:rFonts w:ascii="Times New Roman" w:hAnsi="Times New Roman"/>
                <w:i/>
                <w:sz w:val="20"/>
                <w:lang w:val="sq-AL"/>
              </w:rPr>
              <w:t xml:space="preserve"> ndaj rregullimit? Duhet të bë</w:t>
            </w:r>
            <w:r w:rsidR="00B64C3E" w:rsidRPr="00DC790A">
              <w:rPr>
                <w:rFonts w:ascii="Times New Roman" w:hAnsi="Times New Roman"/>
                <w:i/>
                <w:sz w:val="20"/>
                <w:lang w:val="sq-AL"/>
              </w:rPr>
              <w:t xml:space="preserve">ni </w:t>
            </w:r>
            <w:r w:rsidRPr="00DC790A">
              <w:rPr>
                <w:rFonts w:ascii="Times New Roman" w:hAnsi="Times New Roman"/>
                <w:i/>
                <w:sz w:val="20"/>
                <w:lang w:val="sq-AL"/>
              </w:rPr>
              <w:t>krahasimi</w:t>
            </w:r>
            <w:r w:rsidR="00B64C3E" w:rsidRPr="00DC790A">
              <w:rPr>
                <w:rFonts w:ascii="Times New Roman" w:hAnsi="Times New Roman"/>
                <w:i/>
                <w:sz w:val="20"/>
                <w:lang w:val="sq-AL"/>
              </w:rPr>
              <w:t xml:space="preserve">n e </w:t>
            </w:r>
            <w:r w:rsidRPr="00DC790A">
              <w:rPr>
                <w:rFonts w:ascii="Times New Roman" w:hAnsi="Times New Roman"/>
                <w:i/>
                <w:sz w:val="20"/>
                <w:lang w:val="sq-AL"/>
              </w:rPr>
              <w:t xml:space="preserve">avantazheve/përfitimevekryesore dhe </w:t>
            </w:r>
            <w:r w:rsidR="00B64C3E" w:rsidRPr="00DC790A">
              <w:rPr>
                <w:rFonts w:ascii="Times New Roman" w:hAnsi="Times New Roman"/>
                <w:i/>
                <w:sz w:val="20"/>
                <w:lang w:val="sq-AL"/>
              </w:rPr>
              <w:t>të</w:t>
            </w:r>
            <w:r w:rsidR="009C75E3" w:rsidRPr="00DC790A">
              <w:rPr>
                <w:rFonts w:ascii="Times New Roman" w:hAnsi="Times New Roman"/>
                <w:i/>
                <w:sz w:val="20"/>
                <w:lang w:val="sq-AL"/>
              </w:rPr>
              <w:t xml:space="preserve"> diz</w:t>
            </w:r>
            <w:r w:rsidRPr="00DC790A">
              <w:rPr>
                <w:rFonts w:ascii="Times New Roman" w:hAnsi="Times New Roman"/>
                <w:i/>
                <w:sz w:val="20"/>
                <w:lang w:val="sq-AL"/>
              </w:rPr>
              <w:t>avantazheve/kostove të opsioneve të mundshme. Duhet të përcakton</w:t>
            </w:r>
            <w:r w:rsidR="00B64C3E" w:rsidRPr="00DC790A">
              <w:rPr>
                <w:rFonts w:ascii="Times New Roman" w:hAnsi="Times New Roman"/>
                <w:i/>
                <w:sz w:val="20"/>
                <w:lang w:val="sq-AL"/>
              </w:rPr>
              <w:t>i</w:t>
            </w:r>
            <w:r w:rsidRPr="00DC790A">
              <w:rPr>
                <w:rFonts w:ascii="Times New Roman" w:hAnsi="Times New Roman"/>
                <w:i/>
                <w:sz w:val="20"/>
                <w:lang w:val="sq-AL"/>
              </w:rPr>
              <w:t xml:space="preserve"> detajet në lidhje me opsionin e preferuar.</w:t>
            </w:r>
          </w:p>
          <w:p w:rsidR="00453AB4" w:rsidRPr="00DC790A" w:rsidRDefault="00453AB4" w:rsidP="00B64C3E">
            <w:pPr>
              <w:jc w:val="both"/>
              <w:rPr>
                <w:rFonts w:ascii="Times New Roman" w:hAnsi="Times New Roman"/>
                <w:i/>
                <w:sz w:val="20"/>
                <w:lang w:val="sq-AL"/>
              </w:rPr>
            </w:pPr>
          </w:p>
          <w:p w:rsidR="00DA4730" w:rsidRPr="00DC790A" w:rsidRDefault="00DA4730" w:rsidP="00DA4730">
            <w:pPr>
              <w:jc w:val="both"/>
              <w:rPr>
                <w:rFonts w:ascii="Times New Roman" w:hAnsi="Times New Roman"/>
                <w:sz w:val="24"/>
                <w:szCs w:val="24"/>
                <w:lang w:val="sq-AL"/>
              </w:rPr>
            </w:pPr>
            <w:r w:rsidRPr="00DC790A">
              <w:rPr>
                <w:rFonts w:ascii="Times New Roman" w:hAnsi="Times New Roman"/>
                <w:sz w:val="24"/>
                <w:szCs w:val="24"/>
                <w:lang w:val="sq-AL"/>
              </w:rPr>
              <w:t xml:space="preserve">Opsioni 0 – </w:t>
            </w:r>
            <w:r w:rsidRPr="00DC790A">
              <w:rPr>
                <w:rFonts w:ascii="Times New Roman" w:hAnsi="Times New Roman"/>
                <w:i/>
                <w:sz w:val="24"/>
                <w:szCs w:val="24"/>
                <w:lang w:val="sq-AL"/>
              </w:rPr>
              <w:t>status quo-ja</w:t>
            </w:r>
          </w:p>
          <w:p w:rsidR="00DA4730" w:rsidRPr="00DC790A" w:rsidRDefault="00DA4730" w:rsidP="00DA4730">
            <w:pPr>
              <w:jc w:val="both"/>
              <w:rPr>
                <w:rFonts w:ascii="Times New Roman" w:hAnsi="Times New Roman"/>
                <w:sz w:val="24"/>
                <w:szCs w:val="24"/>
                <w:lang w:val="sq-AL"/>
              </w:rPr>
            </w:pPr>
            <w:r w:rsidRPr="00DC790A">
              <w:rPr>
                <w:rFonts w:ascii="Times New Roman" w:hAnsi="Times New Roman"/>
                <w:sz w:val="24"/>
                <w:szCs w:val="24"/>
                <w:lang w:val="sq-AL"/>
              </w:rPr>
              <w:t xml:space="preserve">Opsioni 1 (rregullator): – Ndryshimi i </w:t>
            </w:r>
            <w:r w:rsidR="00DC790A" w:rsidRPr="00DC790A">
              <w:rPr>
                <w:rFonts w:ascii="Times New Roman" w:hAnsi="Times New Roman"/>
                <w:sz w:val="24"/>
                <w:szCs w:val="24"/>
                <w:lang w:val="sq-AL"/>
              </w:rPr>
              <w:t>l</w:t>
            </w:r>
            <w:r w:rsidR="00BD0CF4" w:rsidRPr="00DC790A">
              <w:rPr>
                <w:rFonts w:ascii="Times New Roman" w:hAnsi="Times New Roman"/>
                <w:sz w:val="24"/>
                <w:szCs w:val="24"/>
                <w:lang w:val="sq-AL"/>
              </w:rPr>
              <w:t>igjit Nr.10032, dat</w:t>
            </w:r>
            <w:r w:rsidR="00665C63" w:rsidRPr="00DC790A">
              <w:rPr>
                <w:rFonts w:ascii="Times New Roman" w:hAnsi="Times New Roman"/>
                <w:sz w:val="24"/>
                <w:szCs w:val="24"/>
                <w:lang w:val="sq-AL"/>
              </w:rPr>
              <w:t>ë</w:t>
            </w:r>
            <w:r w:rsidR="00BD0CF4" w:rsidRPr="00DC790A">
              <w:rPr>
                <w:rFonts w:ascii="Times New Roman" w:hAnsi="Times New Roman"/>
                <w:sz w:val="24"/>
                <w:szCs w:val="24"/>
                <w:lang w:val="sq-AL"/>
              </w:rPr>
              <w:t xml:space="preserve"> 11.12.2008 “P</w:t>
            </w:r>
            <w:r w:rsidR="00665C63" w:rsidRPr="00DC790A">
              <w:rPr>
                <w:rFonts w:ascii="Times New Roman" w:hAnsi="Times New Roman"/>
                <w:sz w:val="24"/>
                <w:szCs w:val="24"/>
                <w:lang w:val="sq-AL"/>
              </w:rPr>
              <w:t>ë</w:t>
            </w:r>
            <w:r w:rsidR="00BD0CF4" w:rsidRPr="00DC790A">
              <w:rPr>
                <w:rFonts w:ascii="Times New Roman" w:hAnsi="Times New Roman"/>
                <w:sz w:val="24"/>
                <w:szCs w:val="24"/>
                <w:lang w:val="sq-AL"/>
              </w:rPr>
              <w:t>r Policin</w:t>
            </w:r>
            <w:r w:rsidR="00665C63" w:rsidRPr="00DC790A">
              <w:rPr>
                <w:rFonts w:ascii="Times New Roman" w:hAnsi="Times New Roman"/>
                <w:sz w:val="24"/>
                <w:szCs w:val="24"/>
                <w:lang w:val="sq-AL"/>
              </w:rPr>
              <w:t>ë</w:t>
            </w:r>
            <w:r w:rsidR="00BD0CF4" w:rsidRPr="00DC790A">
              <w:rPr>
                <w:rFonts w:ascii="Times New Roman" w:hAnsi="Times New Roman"/>
                <w:sz w:val="24"/>
                <w:szCs w:val="24"/>
                <w:lang w:val="sq-AL"/>
              </w:rPr>
              <w:t xml:space="preserve"> e Burgjeve”, t</w:t>
            </w:r>
            <w:r w:rsidR="00665C63" w:rsidRPr="00DC790A">
              <w:rPr>
                <w:rFonts w:ascii="Times New Roman" w:hAnsi="Times New Roman"/>
                <w:sz w:val="24"/>
                <w:szCs w:val="24"/>
                <w:lang w:val="sq-AL"/>
              </w:rPr>
              <w:t>ë</w:t>
            </w:r>
            <w:r w:rsidR="00BD0CF4" w:rsidRPr="00DC790A">
              <w:rPr>
                <w:rFonts w:ascii="Times New Roman" w:hAnsi="Times New Roman"/>
                <w:sz w:val="24"/>
                <w:szCs w:val="24"/>
                <w:lang w:val="sq-AL"/>
              </w:rPr>
              <w:t xml:space="preserve"> ndryshuar</w:t>
            </w:r>
          </w:p>
          <w:p w:rsidR="00DA4730" w:rsidRPr="00DC790A" w:rsidRDefault="00DA4730" w:rsidP="00DA4730">
            <w:pPr>
              <w:jc w:val="both"/>
              <w:rPr>
                <w:rFonts w:ascii="Times New Roman" w:hAnsi="Times New Roman"/>
                <w:sz w:val="24"/>
                <w:szCs w:val="24"/>
                <w:lang w:val="sq-AL"/>
              </w:rPr>
            </w:pPr>
            <w:r w:rsidRPr="00DC790A">
              <w:rPr>
                <w:rFonts w:ascii="Times New Roman" w:hAnsi="Times New Roman"/>
                <w:sz w:val="24"/>
                <w:szCs w:val="24"/>
                <w:lang w:val="sq-AL"/>
              </w:rPr>
              <w:t xml:space="preserve">Opsioni 2 (rregullator): – </w:t>
            </w:r>
            <w:r w:rsidR="00D07F13">
              <w:rPr>
                <w:rFonts w:ascii="Times New Roman" w:hAnsi="Times New Roman"/>
                <w:sz w:val="24"/>
                <w:szCs w:val="24"/>
                <w:lang w:val="sq-AL"/>
              </w:rPr>
              <w:t>Mira</w:t>
            </w:r>
            <w:r w:rsidR="00DC790A" w:rsidRPr="00DC790A">
              <w:rPr>
                <w:rFonts w:ascii="Times New Roman" w:hAnsi="Times New Roman"/>
                <w:sz w:val="24"/>
                <w:szCs w:val="24"/>
                <w:lang w:val="sq-AL"/>
              </w:rPr>
              <w:t xml:space="preserve">timi </w:t>
            </w:r>
            <w:r w:rsidR="00DC790A">
              <w:rPr>
                <w:rFonts w:ascii="Times New Roman" w:hAnsi="Times New Roman"/>
                <w:sz w:val="24"/>
                <w:szCs w:val="24"/>
                <w:lang w:val="sq-AL"/>
              </w:rPr>
              <w:t>i</w:t>
            </w:r>
            <w:r w:rsidR="00DC790A" w:rsidRPr="00DC790A">
              <w:rPr>
                <w:rFonts w:ascii="Times New Roman" w:hAnsi="Times New Roman"/>
                <w:sz w:val="24"/>
                <w:szCs w:val="24"/>
                <w:lang w:val="sq-AL"/>
              </w:rPr>
              <w:t xml:space="preserve"> </w:t>
            </w:r>
            <w:r w:rsidR="00BD0CF4" w:rsidRPr="00DC790A">
              <w:rPr>
                <w:rFonts w:ascii="Times New Roman" w:hAnsi="Times New Roman"/>
                <w:sz w:val="24"/>
                <w:szCs w:val="24"/>
                <w:lang w:val="sq-AL"/>
              </w:rPr>
              <w:t>nj</w:t>
            </w:r>
            <w:r w:rsidR="00665C63" w:rsidRPr="00DC790A">
              <w:rPr>
                <w:rFonts w:ascii="Times New Roman" w:hAnsi="Times New Roman"/>
                <w:sz w:val="24"/>
                <w:szCs w:val="24"/>
                <w:lang w:val="sq-AL"/>
              </w:rPr>
              <w:t>ë</w:t>
            </w:r>
            <w:r w:rsidR="00BD0CF4" w:rsidRPr="00DC790A">
              <w:rPr>
                <w:rFonts w:ascii="Times New Roman" w:hAnsi="Times New Roman"/>
                <w:sz w:val="24"/>
                <w:szCs w:val="24"/>
                <w:lang w:val="sq-AL"/>
              </w:rPr>
              <w:t xml:space="preserve"> ligji t</w:t>
            </w:r>
            <w:r w:rsidR="00665C63" w:rsidRPr="00DC790A">
              <w:rPr>
                <w:rFonts w:ascii="Times New Roman" w:hAnsi="Times New Roman"/>
                <w:sz w:val="24"/>
                <w:szCs w:val="24"/>
                <w:lang w:val="sq-AL"/>
              </w:rPr>
              <w:t>ë</w:t>
            </w:r>
            <w:r w:rsidR="00BD0CF4" w:rsidRPr="00DC790A">
              <w:rPr>
                <w:rFonts w:ascii="Times New Roman" w:hAnsi="Times New Roman"/>
                <w:sz w:val="24"/>
                <w:szCs w:val="24"/>
                <w:lang w:val="sq-AL"/>
              </w:rPr>
              <w:t xml:space="preserve"> ri.</w:t>
            </w:r>
          </w:p>
          <w:p w:rsidR="00453AB4" w:rsidRPr="00DC790A" w:rsidRDefault="00453AB4" w:rsidP="00B64C3E">
            <w:pPr>
              <w:jc w:val="both"/>
              <w:rPr>
                <w:rFonts w:ascii="Times New Roman" w:hAnsi="Times New Roman"/>
                <w:sz w:val="20"/>
                <w:lang w:val="sq-AL"/>
              </w:rPr>
            </w:pPr>
          </w:p>
        </w:tc>
      </w:tr>
      <w:tr w:rsidR="00A84726" w:rsidRPr="00DC790A"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90A" w:rsidRDefault="000B0370" w:rsidP="00A84726">
            <w:pPr>
              <w:jc w:val="both"/>
              <w:rPr>
                <w:rFonts w:ascii="Times New Roman" w:hAnsi="Times New Roman"/>
                <w:b/>
                <w:lang w:val="sq-AL"/>
              </w:rPr>
            </w:pPr>
            <w:r w:rsidRPr="00DC790A">
              <w:rPr>
                <w:rFonts w:ascii="Times New Roman" w:hAnsi="Times New Roman"/>
                <w:b/>
                <w:lang w:val="sq-AL"/>
              </w:rPr>
              <w:t xml:space="preserve">ANALIZA E </w:t>
            </w:r>
            <w:r w:rsidR="009811C8" w:rsidRPr="00DC790A">
              <w:rPr>
                <w:rFonts w:ascii="Times New Roman" w:hAnsi="Times New Roman"/>
                <w:b/>
                <w:lang w:val="sq-AL"/>
              </w:rPr>
              <w:t>NDIKIMEVE</w:t>
            </w:r>
          </w:p>
          <w:p w:rsidR="00A84726" w:rsidRPr="00DC790A" w:rsidRDefault="000B0370" w:rsidP="006210CC">
            <w:pPr>
              <w:jc w:val="both"/>
              <w:rPr>
                <w:rFonts w:ascii="Times New Roman" w:hAnsi="Times New Roman"/>
                <w:i/>
                <w:sz w:val="20"/>
                <w:lang w:val="sq-AL"/>
              </w:rPr>
            </w:pPr>
            <w:r w:rsidRPr="00DC790A">
              <w:rPr>
                <w:rFonts w:ascii="Times New Roman" w:hAnsi="Times New Roman"/>
                <w:i/>
                <w:sz w:val="20"/>
                <w:lang w:val="sq-AL"/>
              </w:rPr>
              <w:t xml:space="preserve">Cilat janë ndikimet e opsionit të preferuar? Kjo duhet të përfshijë ndikimet </w:t>
            </w:r>
            <w:r w:rsidR="00D26002" w:rsidRPr="00DC790A">
              <w:rPr>
                <w:rFonts w:ascii="Times New Roman" w:hAnsi="Times New Roman"/>
                <w:i/>
                <w:sz w:val="20"/>
                <w:lang w:val="sq-AL"/>
              </w:rPr>
              <w:t xml:space="preserve">me vlerë </w:t>
            </w:r>
            <w:r w:rsidRPr="00DC790A">
              <w:rPr>
                <w:rFonts w:ascii="Times New Roman" w:hAnsi="Times New Roman"/>
                <w:i/>
                <w:sz w:val="20"/>
                <w:lang w:val="sq-AL"/>
              </w:rPr>
              <w:t>monetar</w:t>
            </w:r>
            <w:r w:rsidR="00D26002" w:rsidRPr="00DC790A">
              <w:rPr>
                <w:rFonts w:ascii="Times New Roman" w:hAnsi="Times New Roman"/>
                <w:i/>
                <w:sz w:val="20"/>
                <w:lang w:val="sq-AL"/>
              </w:rPr>
              <w:t xml:space="preserve">e të përcaktuar </w:t>
            </w:r>
            <w:r w:rsidR="00573E8A" w:rsidRPr="00DC790A">
              <w:rPr>
                <w:rFonts w:ascii="Times New Roman" w:hAnsi="Times New Roman"/>
                <w:i/>
                <w:sz w:val="20"/>
                <w:lang w:val="sq-AL"/>
              </w:rPr>
              <w:t xml:space="preserve">dhe </w:t>
            </w:r>
            <w:r w:rsidR="00D26002" w:rsidRPr="00DC790A">
              <w:rPr>
                <w:rFonts w:ascii="Times New Roman" w:hAnsi="Times New Roman"/>
                <w:i/>
                <w:sz w:val="20"/>
                <w:lang w:val="sq-AL"/>
              </w:rPr>
              <w:t xml:space="preserve">ndikimet pa vlerë monetare të përcaktuar </w:t>
            </w:r>
            <w:r w:rsidRPr="00DC790A">
              <w:rPr>
                <w:rFonts w:ascii="Times New Roman" w:hAnsi="Times New Roman"/>
                <w:i/>
                <w:sz w:val="20"/>
                <w:lang w:val="sq-AL"/>
              </w:rPr>
              <w:t>mbi buxhetin dhe bizneset</w:t>
            </w:r>
            <w:r w:rsidR="00B61CA7" w:rsidRPr="00DC790A">
              <w:rPr>
                <w:rFonts w:ascii="Times New Roman" w:hAnsi="Times New Roman"/>
                <w:i/>
                <w:sz w:val="20"/>
                <w:lang w:val="sq-AL"/>
              </w:rPr>
              <w:t>.</w:t>
            </w:r>
          </w:p>
          <w:p w:rsidR="00453AB4" w:rsidRPr="00DC790A" w:rsidRDefault="00453AB4" w:rsidP="006210CC">
            <w:pPr>
              <w:jc w:val="both"/>
              <w:rPr>
                <w:rFonts w:ascii="Times New Roman" w:hAnsi="Times New Roman"/>
                <w:i/>
                <w:sz w:val="20"/>
                <w:lang w:val="sq-AL"/>
              </w:rPr>
            </w:pPr>
          </w:p>
          <w:p w:rsidR="00DA4730" w:rsidRPr="00DC790A" w:rsidRDefault="00DA4730" w:rsidP="00DA4730">
            <w:pPr>
              <w:jc w:val="both"/>
              <w:rPr>
                <w:rFonts w:ascii="Times New Roman" w:hAnsi="Times New Roman"/>
                <w:b/>
                <w:color w:val="000000"/>
                <w:sz w:val="24"/>
                <w:szCs w:val="24"/>
                <w:lang w:val="sq-AL"/>
              </w:rPr>
            </w:pPr>
            <w:r w:rsidRPr="00DC790A">
              <w:rPr>
                <w:rFonts w:ascii="Times New Roman" w:hAnsi="Times New Roman"/>
                <w:b/>
                <w:color w:val="000000"/>
                <w:sz w:val="24"/>
                <w:szCs w:val="24"/>
                <w:lang w:val="sq-AL"/>
              </w:rPr>
              <w:t>Ndikimet ekonomike:</w:t>
            </w: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b/>
                <w:color w:val="000000"/>
                <w:sz w:val="24"/>
                <w:szCs w:val="24"/>
                <w:lang w:val="sq-AL"/>
              </w:rPr>
              <w:t xml:space="preserve">Kosto në buxhetin e shtetit: </w:t>
            </w:r>
            <w:r w:rsidRPr="00DC790A">
              <w:rPr>
                <w:rFonts w:ascii="Times New Roman" w:hAnsi="Times New Roman"/>
                <w:color w:val="000000"/>
                <w:sz w:val="24"/>
                <w:szCs w:val="24"/>
                <w:lang w:val="sq-AL"/>
              </w:rPr>
              <w:t xml:space="preserve">Fondet e nevojshme për </w:t>
            </w:r>
            <w:r w:rsidR="00BD0CF4" w:rsidRPr="00DC790A">
              <w:rPr>
                <w:rFonts w:ascii="Times New Roman" w:hAnsi="Times New Roman"/>
                <w:color w:val="000000"/>
                <w:sz w:val="24"/>
                <w:szCs w:val="24"/>
                <w:lang w:val="sq-AL"/>
              </w:rPr>
              <w:t>p</w:t>
            </w:r>
            <w:r w:rsidR="00665C63" w:rsidRPr="00DC790A">
              <w:rPr>
                <w:rFonts w:ascii="Times New Roman" w:hAnsi="Times New Roman"/>
                <w:color w:val="000000"/>
                <w:sz w:val="24"/>
                <w:szCs w:val="24"/>
                <w:lang w:val="sq-AL"/>
              </w:rPr>
              <w:t>ë</w:t>
            </w:r>
            <w:r w:rsidR="00BD0CF4" w:rsidRPr="00DC790A">
              <w:rPr>
                <w:rFonts w:ascii="Times New Roman" w:hAnsi="Times New Roman"/>
                <w:color w:val="000000"/>
                <w:sz w:val="24"/>
                <w:szCs w:val="24"/>
                <w:lang w:val="sq-AL"/>
              </w:rPr>
              <w:t>rmir</w:t>
            </w:r>
            <w:r w:rsidR="00665C63" w:rsidRPr="00DC790A">
              <w:rPr>
                <w:rFonts w:ascii="Times New Roman" w:hAnsi="Times New Roman"/>
                <w:color w:val="000000"/>
                <w:sz w:val="24"/>
                <w:szCs w:val="24"/>
                <w:lang w:val="sq-AL"/>
              </w:rPr>
              <w:t>ë</w:t>
            </w:r>
            <w:r w:rsidR="00BD0CF4" w:rsidRPr="00DC790A">
              <w:rPr>
                <w:rFonts w:ascii="Times New Roman" w:hAnsi="Times New Roman"/>
                <w:color w:val="000000"/>
                <w:sz w:val="24"/>
                <w:szCs w:val="24"/>
                <w:lang w:val="sq-AL"/>
              </w:rPr>
              <w:t xml:space="preserve">simin e </w:t>
            </w:r>
            <w:r w:rsidR="00905DB9" w:rsidRPr="00DC790A">
              <w:rPr>
                <w:rFonts w:ascii="Times New Roman" w:hAnsi="Times New Roman"/>
                <w:color w:val="000000"/>
                <w:sz w:val="24"/>
                <w:szCs w:val="24"/>
                <w:lang w:val="sq-AL"/>
              </w:rPr>
              <w:t>pagesave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stafit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policis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burgjeve, p</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 arsye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rrezikshm</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ris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v</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shtir</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sis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dhe r</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nd</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sis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sh</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rbimit, mb</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shteje p</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 leht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simin e transportit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sve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cil</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t punojn</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n</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IEVP, larg qendrave urbane. P</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rmir</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sim i pajisjeve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policis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burgjeve.</w:t>
            </w: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b/>
                <w:color w:val="000000"/>
                <w:sz w:val="24"/>
                <w:szCs w:val="24"/>
                <w:lang w:val="sq-AL"/>
              </w:rPr>
              <w:t>Përfitimet në buxhetin e shtetit</w:t>
            </w:r>
            <w:r w:rsidRPr="00DC790A">
              <w:rPr>
                <w:rFonts w:ascii="Times New Roman" w:hAnsi="Times New Roman"/>
                <w:color w:val="000000"/>
                <w:sz w:val="24"/>
                <w:szCs w:val="24"/>
                <w:lang w:val="sq-AL"/>
              </w:rPr>
              <w:t xml:space="preserve">: </w:t>
            </w:r>
            <w:r w:rsidR="00905DB9" w:rsidRPr="00DC790A">
              <w:rPr>
                <w:rFonts w:ascii="Times New Roman" w:hAnsi="Times New Roman"/>
                <w:color w:val="000000"/>
                <w:sz w:val="24"/>
                <w:szCs w:val="24"/>
                <w:lang w:val="sq-AL"/>
              </w:rPr>
              <w:t>Ulje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numrit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sve q</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lirohen dhe p</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rfitojn</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pag</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kalimtare. Kursime n</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rdorimin e uniformave. Ulje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kostos s</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trajnimeve.</w:t>
            </w:r>
          </w:p>
          <w:p w:rsidR="00DA4730" w:rsidRPr="00DC790A" w:rsidRDefault="00DA4730" w:rsidP="00DA4730">
            <w:pPr>
              <w:jc w:val="both"/>
              <w:rPr>
                <w:rFonts w:ascii="Times New Roman" w:hAnsi="Times New Roman"/>
                <w:b/>
                <w:color w:val="000000"/>
                <w:sz w:val="24"/>
                <w:szCs w:val="24"/>
                <w:lang w:val="sq-AL"/>
              </w:rPr>
            </w:pPr>
            <w:r w:rsidRPr="00DC790A">
              <w:rPr>
                <w:rFonts w:ascii="Times New Roman" w:hAnsi="Times New Roman"/>
                <w:b/>
                <w:color w:val="000000"/>
                <w:sz w:val="24"/>
                <w:szCs w:val="24"/>
                <w:lang w:val="sq-AL"/>
              </w:rPr>
              <w:t>Ndikimet sociale:</w:t>
            </w: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xml:space="preserve">-Ulje të </w:t>
            </w:r>
            <w:r w:rsidR="00905DB9" w:rsidRPr="00DC790A">
              <w:rPr>
                <w:rFonts w:ascii="Times New Roman" w:hAnsi="Times New Roman"/>
                <w:color w:val="000000"/>
                <w:sz w:val="24"/>
                <w:szCs w:val="24"/>
                <w:lang w:val="sq-AL"/>
              </w:rPr>
              <w:t>lirimeve nga puna dhe motivim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sve</w:t>
            </w: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w:t>
            </w:r>
            <w:r w:rsidR="00905DB9" w:rsidRPr="00DC790A">
              <w:rPr>
                <w:rFonts w:ascii="Times New Roman" w:hAnsi="Times New Roman"/>
                <w:color w:val="000000"/>
                <w:sz w:val="24"/>
                <w:szCs w:val="24"/>
                <w:lang w:val="sq-AL"/>
              </w:rPr>
              <w:t>Sh</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rbime ndaj personave n</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konflikt me ligjin, me standarte m</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t</w:t>
            </w:r>
            <w:r w:rsidR="00665C63" w:rsidRPr="00DC790A">
              <w:rPr>
                <w:rFonts w:ascii="Times New Roman" w:hAnsi="Times New Roman"/>
                <w:color w:val="000000"/>
                <w:sz w:val="24"/>
                <w:szCs w:val="24"/>
                <w:lang w:val="sq-AL"/>
              </w:rPr>
              <w:t>ë</w:t>
            </w:r>
            <w:r w:rsidR="00905DB9" w:rsidRPr="00DC790A">
              <w:rPr>
                <w:rFonts w:ascii="Times New Roman" w:hAnsi="Times New Roman"/>
                <w:color w:val="000000"/>
                <w:sz w:val="24"/>
                <w:szCs w:val="24"/>
                <w:lang w:val="sq-AL"/>
              </w:rPr>
              <w:t xml:space="preserve"> larta.</w:t>
            </w: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-Rehabilitimi dhe riintegrimi i personave në shoqëri;</w:t>
            </w: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xml:space="preserve">-Rritja e ndërgjegjësimit së shoqërisë për rolin e </w:t>
            </w:r>
            <w:r w:rsidR="00900970" w:rsidRPr="00DC790A">
              <w:rPr>
                <w:rFonts w:ascii="Times New Roman" w:hAnsi="Times New Roman"/>
                <w:color w:val="000000"/>
                <w:sz w:val="24"/>
                <w:szCs w:val="24"/>
                <w:lang w:val="sq-AL"/>
              </w:rPr>
              <w:t>policis</w:t>
            </w:r>
            <w:r w:rsidR="00665C63" w:rsidRPr="00DC790A">
              <w:rPr>
                <w:rFonts w:ascii="Times New Roman" w:hAnsi="Times New Roman"/>
                <w:color w:val="000000"/>
                <w:sz w:val="24"/>
                <w:szCs w:val="24"/>
                <w:lang w:val="sq-AL"/>
              </w:rPr>
              <w:t>ë</w:t>
            </w:r>
            <w:r w:rsidR="00900970"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00900970" w:rsidRPr="00DC790A">
              <w:rPr>
                <w:rFonts w:ascii="Times New Roman" w:hAnsi="Times New Roman"/>
                <w:color w:val="000000"/>
                <w:sz w:val="24"/>
                <w:szCs w:val="24"/>
                <w:lang w:val="sq-AL"/>
              </w:rPr>
              <w:t xml:space="preserve"> burgjeve</w:t>
            </w:r>
          </w:p>
          <w:p w:rsidR="00900970" w:rsidRPr="00DC790A" w:rsidRDefault="0090097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Mb</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shtetje 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mir</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sociale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 familjet e punonj</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sve</w:t>
            </w:r>
          </w:p>
          <w:p w:rsidR="00900970" w:rsidRPr="00DC790A" w:rsidRDefault="00900970" w:rsidP="00DA4730">
            <w:pPr>
              <w:jc w:val="both"/>
              <w:rPr>
                <w:rFonts w:ascii="Times New Roman" w:hAnsi="Times New Roman"/>
                <w:sz w:val="24"/>
                <w:szCs w:val="24"/>
                <w:lang w:val="sq-AL"/>
              </w:rPr>
            </w:pPr>
            <w:r w:rsidRPr="00DC790A">
              <w:rPr>
                <w:rFonts w:ascii="Times New Roman" w:hAnsi="Times New Roman"/>
                <w:color w:val="000000"/>
                <w:sz w:val="24"/>
                <w:szCs w:val="24"/>
                <w:lang w:val="sq-AL"/>
              </w:rPr>
              <w:t>- Rritje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besimit ndaj sistemit qeveris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 dhe gatishm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ri 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e lart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ndaj detyrave.</w:t>
            </w:r>
          </w:p>
          <w:p w:rsidR="00453AB4" w:rsidRPr="00DC790A" w:rsidRDefault="00453AB4" w:rsidP="006210CC">
            <w:pPr>
              <w:jc w:val="both"/>
              <w:rPr>
                <w:rFonts w:ascii="Times New Roman" w:hAnsi="Times New Roman"/>
                <w:i/>
                <w:sz w:val="20"/>
                <w:lang w:val="sq-AL"/>
              </w:rPr>
            </w:pPr>
          </w:p>
        </w:tc>
      </w:tr>
      <w:tr w:rsidR="00A84726" w:rsidRPr="00DC790A"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90A" w:rsidRDefault="00D26002" w:rsidP="00A84726">
            <w:pPr>
              <w:jc w:val="both"/>
              <w:rPr>
                <w:rFonts w:ascii="Times New Roman" w:hAnsi="Times New Roman"/>
                <w:b/>
                <w:lang w:val="sq-AL"/>
              </w:rPr>
            </w:pPr>
            <w:r w:rsidRPr="00DC790A">
              <w:rPr>
                <w:rFonts w:ascii="Times New Roman" w:hAnsi="Times New Roman"/>
                <w:b/>
                <w:lang w:val="sq-AL"/>
              </w:rPr>
              <w:t>AR</w:t>
            </w:r>
            <w:r w:rsidR="00257570" w:rsidRPr="00DC790A">
              <w:rPr>
                <w:rFonts w:ascii="Times New Roman" w:hAnsi="Times New Roman"/>
                <w:b/>
                <w:lang w:val="sq-AL"/>
              </w:rPr>
              <w:t xml:space="preserve">SYETIMI </w:t>
            </w:r>
            <w:r w:rsidRPr="00DC790A">
              <w:rPr>
                <w:rFonts w:ascii="Times New Roman" w:hAnsi="Times New Roman"/>
                <w:b/>
                <w:lang w:val="sq-AL"/>
              </w:rPr>
              <w:t>I OPSIONIT T</w:t>
            </w:r>
            <w:r w:rsidR="00573E8A" w:rsidRPr="00DC790A">
              <w:rPr>
                <w:rFonts w:ascii="Times New Roman" w:hAnsi="Times New Roman"/>
                <w:b/>
                <w:lang w:val="sq-AL"/>
              </w:rPr>
              <w:t>Ë</w:t>
            </w:r>
            <w:r w:rsidRPr="00DC790A">
              <w:rPr>
                <w:rFonts w:ascii="Times New Roman" w:hAnsi="Times New Roman"/>
                <w:b/>
                <w:lang w:val="sq-AL"/>
              </w:rPr>
              <w:t xml:space="preserve"> PREFERUAR</w:t>
            </w:r>
          </w:p>
          <w:p w:rsidR="00A84726" w:rsidRPr="00DC790A" w:rsidRDefault="00D26002" w:rsidP="00A84726">
            <w:pPr>
              <w:jc w:val="both"/>
              <w:rPr>
                <w:rFonts w:ascii="Times New Roman" w:hAnsi="Times New Roman"/>
                <w:i/>
                <w:sz w:val="18"/>
                <w:lang w:val="sq-AL"/>
              </w:rPr>
            </w:pPr>
            <w:r w:rsidRPr="00DC790A">
              <w:rPr>
                <w:rFonts w:ascii="Times New Roman" w:hAnsi="Times New Roman"/>
                <w:i/>
                <w:sz w:val="20"/>
                <w:lang w:val="sq-AL"/>
              </w:rPr>
              <w:lastRenderedPageBreak/>
              <w:t>Shpjegoni arsyet për zgjedhjen e opsionit të preferuar. Ju lutemi jepni nëse është e mundur koston dhe përfitimin me vlerë të përcaktuar monetare</w:t>
            </w:r>
            <w:r w:rsidR="00C1415C" w:rsidRPr="00DC790A">
              <w:rPr>
                <w:rFonts w:ascii="Times New Roman" w:hAnsi="Times New Roman"/>
                <w:i/>
                <w:sz w:val="18"/>
                <w:lang w:val="sq-AL"/>
              </w:rPr>
              <w:t>.</w:t>
            </w:r>
          </w:p>
          <w:p w:rsidR="00A84726" w:rsidRPr="00DC790A" w:rsidRDefault="00A84726" w:rsidP="00A84726">
            <w:pPr>
              <w:jc w:val="both"/>
              <w:rPr>
                <w:rFonts w:ascii="Times New Roman" w:hAnsi="Times New Roman"/>
                <w:b/>
                <w:lang w:val="sq-AL"/>
              </w:rPr>
            </w:pP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Opsioni i rekomanduar/i preferuar është:</w:t>
            </w:r>
          </w:p>
          <w:p w:rsidR="00AC6A1B" w:rsidRPr="00DC790A" w:rsidRDefault="00DA4730" w:rsidP="00A84726">
            <w:pPr>
              <w:jc w:val="both"/>
              <w:rPr>
                <w:rFonts w:ascii="Times New Roman" w:hAnsi="Times New Roman"/>
                <w:sz w:val="24"/>
                <w:szCs w:val="24"/>
                <w:lang w:val="sq-AL"/>
              </w:rPr>
            </w:pPr>
            <w:r w:rsidRPr="00DC790A">
              <w:rPr>
                <w:rFonts w:ascii="Times New Roman" w:hAnsi="Times New Roman"/>
                <w:b/>
                <w:color w:val="000000"/>
                <w:sz w:val="24"/>
                <w:szCs w:val="24"/>
                <w:lang w:val="sq-AL"/>
              </w:rPr>
              <w:t>Opsioni 2</w:t>
            </w:r>
            <w:r w:rsidRPr="00DC790A">
              <w:rPr>
                <w:rFonts w:ascii="Times New Roman" w:hAnsi="Times New Roman"/>
                <w:color w:val="000000"/>
                <w:sz w:val="24"/>
                <w:szCs w:val="24"/>
                <w:lang w:val="sq-AL"/>
              </w:rPr>
              <w:t xml:space="preserve">. </w:t>
            </w:r>
            <w:r w:rsidRPr="00DC790A">
              <w:rPr>
                <w:rFonts w:ascii="Times New Roman" w:hAnsi="Times New Roman"/>
                <w:sz w:val="24"/>
                <w:szCs w:val="24"/>
                <w:lang w:val="sq-AL"/>
              </w:rPr>
              <w:t xml:space="preserve">Miratimi i një ligji të ri do të sjellë rritje të standardeve lidhur </w:t>
            </w:r>
            <w:r w:rsidR="00BA2E98" w:rsidRPr="00DC790A">
              <w:rPr>
                <w:rFonts w:ascii="Times New Roman" w:hAnsi="Times New Roman"/>
                <w:sz w:val="24"/>
                <w:szCs w:val="24"/>
                <w:lang w:val="sq-AL"/>
              </w:rPr>
              <w:t>rritjen e standarteve t</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 xml:space="preserve"> siguris</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 xml:space="preserve"> burgjeve dh p</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r rrjedhoj</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 xml:space="preserve"> siguris</w:t>
            </w:r>
            <w:r w:rsidR="00665C63" w:rsidRPr="00DC790A">
              <w:rPr>
                <w:rFonts w:ascii="Times New Roman" w:hAnsi="Times New Roman"/>
                <w:sz w:val="24"/>
                <w:szCs w:val="24"/>
                <w:lang w:val="sq-AL"/>
              </w:rPr>
              <w:t>ë</w:t>
            </w:r>
            <w:r w:rsidR="00BA2E98" w:rsidRPr="00DC790A">
              <w:rPr>
                <w:rFonts w:ascii="Times New Roman" w:hAnsi="Times New Roman"/>
                <w:sz w:val="24"/>
                <w:szCs w:val="24"/>
                <w:lang w:val="sq-AL"/>
              </w:rPr>
              <w:t xml:space="preserve"> publike</w:t>
            </w:r>
            <w:r w:rsidRPr="00DC790A">
              <w:rPr>
                <w:rFonts w:ascii="Times New Roman" w:hAnsi="Times New Roman"/>
                <w:sz w:val="24"/>
                <w:szCs w:val="24"/>
                <w:lang w:val="sq-AL"/>
              </w:rPr>
              <w:t xml:space="preserve">. </w:t>
            </w:r>
            <w:r w:rsidRPr="00DC790A">
              <w:rPr>
                <w:rFonts w:ascii="Times New Roman" w:hAnsi="Times New Roman"/>
                <w:color w:val="000000"/>
                <w:sz w:val="24"/>
                <w:szCs w:val="24"/>
                <w:lang w:val="sq-AL"/>
              </w:rPr>
              <w:t>Ky opsion do të mundësojë arritjen e objektivave të përcaktuara.</w:t>
            </w:r>
          </w:p>
          <w:p w:rsidR="00DA4730" w:rsidRDefault="00DA4730" w:rsidP="00A84726">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xml:space="preserve">Vlera monetare e kostos dhe e përfitimeve nga ndikimet e mundshme është përcaktuar duke iu referuar </w:t>
            </w:r>
            <w:r w:rsidR="005B552C" w:rsidRPr="00DC790A">
              <w:rPr>
                <w:rFonts w:ascii="Times New Roman" w:hAnsi="Times New Roman"/>
                <w:color w:val="000000"/>
                <w:sz w:val="24"/>
                <w:szCs w:val="24"/>
                <w:lang w:val="sq-AL"/>
              </w:rPr>
              <w:t>shtesave n</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pag</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t</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sve t</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siguris</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p</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r ti unifikuar me punonj</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s t</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policis</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shtetit, p</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r t</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 xml:space="preserve"> nj</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jtin nivel. Mb</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shtetje p</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r transportin e punonjesve. Mb</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shtetje financiare, p</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r ushqim dhe trajtim</w:t>
            </w:r>
            <w:r w:rsidRPr="00DC790A">
              <w:rPr>
                <w:rFonts w:ascii="Times New Roman" w:hAnsi="Times New Roman"/>
                <w:color w:val="000000"/>
                <w:sz w:val="24"/>
                <w:szCs w:val="24"/>
                <w:lang w:val="sq-AL"/>
              </w:rPr>
              <w:t>. Në</w:t>
            </w:r>
            <w:r w:rsidR="005B552C" w:rsidRPr="00DC790A">
              <w:rPr>
                <w:rFonts w:ascii="Times New Roman" w:hAnsi="Times New Roman"/>
                <w:color w:val="000000"/>
                <w:sz w:val="24"/>
                <w:szCs w:val="24"/>
                <w:lang w:val="sq-AL"/>
              </w:rPr>
              <w:t xml:space="preserve"> </w:t>
            </w:r>
            <w:r w:rsidRPr="00DC790A">
              <w:rPr>
                <w:rFonts w:ascii="Times New Roman" w:hAnsi="Times New Roman"/>
                <w:color w:val="000000"/>
                <w:sz w:val="24"/>
                <w:szCs w:val="24"/>
                <w:lang w:val="sq-AL"/>
              </w:rPr>
              <w:t>tabelën e më</w:t>
            </w:r>
            <w:r w:rsidR="005B552C" w:rsidRPr="00DC790A">
              <w:rPr>
                <w:rFonts w:ascii="Times New Roman" w:hAnsi="Times New Roman"/>
                <w:color w:val="000000"/>
                <w:sz w:val="24"/>
                <w:szCs w:val="24"/>
                <w:lang w:val="sq-AL"/>
              </w:rPr>
              <w:t xml:space="preserve"> </w:t>
            </w:r>
            <w:r w:rsidRPr="00DC790A">
              <w:rPr>
                <w:rFonts w:ascii="Times New Roman" w:hAnsi="Times New Roman"/>
                <w:color w:val="000000"/>
                <w:sz w:val="24"/>
                <w:szCs w:val="24"/>
                <w:lang w:val="sq-AL"/>
              </w:rPr>
              <w:t>poshtme</w:t>
            </w:r>
            <w:r w:rsidR="005B552C" w:rsidRPr="00DC790A">
              <w:rPr>
                <w:rFonts w:ascii="Times New Roman" w:hAnsi="Times New Roman"/>
                <w:color w:val="000000"/>
                <w:sz w:val="24"/>
                <w:szCs w:val="24"/>
                <w:lang w:val="sq-AL"/>
              </w:rPr>
              <w:t xml:space="preserve"> jan</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llogaritur </w:t>
            </w:r>
            <w:r w:rsidR="005B552C" w:rsidRPr="00DC790A">
              <w:rPr>
                <w:rFonts w:ascii="Times New Roman" w:hAnsi="Times New Roman"/>
                <w:color w:val="000000"/>
                <w:sz w:val="24"/>
                <w:szCs w:val="24"/>
                <w:lang w:val="sq-AL"/>
              </w:rPr>
              <w:t>nevojat p</w:t>
            </w:r>
            <w:r w:rsidR="00665C63" w:rsidRPr="00DC790A">
              <w:rPr>
                <w:rFonts w:ascii="Times New Roman" w:hAnsi="Times New Roman"/>
                <w:color w:val="000000"/>
                <w:sz w:val="24"/>
                <w:szCs w:val="24"/>
                <w:lang w:val="sq-AL"/>
              </w:rPr>
              <w:t>ë</w:t>
            </w:r>
            <w:r w:rsidR="005B552C" w:rsidRPr="00DC790A">
              <w:rPr>
                <w:rFonts w:ascii="Times New Roman" w:hAnsi="Times New Roman"/>
                <w:color w:val="000000"/>
                <w:sz w:val="24"/>
                <w:szCs w:val="24"/>
                <w:lang w:val="sq-AL"/>
              </w:rPr>
              <w:t>r buxhet gjat</w:t>
            </w:r>
            <w:r w:rsidR="00665C63" w:rsidRPr="00DC790A">
              <w:rPr>
                <w:rFonts w:ascii="Times New Roman" w:hAnsi="Times New Roman"/>
                <w:color w:val="000000"/>
                <w:sz w:val="24"/>
                <w:szCs w:val="24"/>
                <w:lang w:val="sq-AL"/>
              </w:rPr>
              <w:t>ë</w:t>
            </w:r>
            <w:r w:rsidR="004254AD">
              <w:rPr>
                <w:rFonts w:ascii="Times New Roman" w:hAnsi="Times New Roman"/>
                <w:color w:val="000000"/>
                <w:sz w:val="24"/>
                <w:szCs w:val="24"/>
                <w:lang w:val="sq-AL"/>
              </w:rPr>
              <w:t xml:space="preserve"> viteve.</w:t>
            </w:r>
          </w:p>
          <w:p w:rsidR="004254AD" w:rsidRDefault="004254AD" w:rsidP="00A84726">
            <w:pPr>
              <w:jc w:val="both"/>
              <w:rPr>
                <w:rFonts w:ascii="Times New Roman" w:hAnsi="Times New Roman"/>
                <w:color w:val="000000"/>
                <w:sz w:val="24"/>
                <w:szCs w:val="24"/>
                <w:lang w:val="sq-AL"/>
              </w:rPr>
            </w:pPr>
          </w:p>
          <w:p w:rsidR="004254AD" w:rsidRPr="00DC790A" w:rsidRDefault="004254AD" w:rsidP="00A84726">
            <w:pPr>
              <w:jc w:val="both"/>
              <w:rPr>
                <w:rFonts w:ascii="Times New Roman" w:hAnsi="Times New Roman"/>
                <w:sz w:val="24"/>
                <w:szCs w:val="24"/>
                <w:lang w:val="sq-AL"/>
              </w:rPr>
            </w:pPr>
            <w:r>
              <w:rPr>
                <w:rFonts w:ascii="Times New Roman" w:hAnsi="Times New Roman"/>
                <w:color w:val="000000"/>
                <w:sz w:val="24"/>
                <w:szCs w:val="24"/>
                <w:lang w:val="sq-AL"/>
              </w:rPr>
              <w:t>Miratimi i një ligji të ri, bëhet edhe për të shmangur ndërhyrjet e shpeshta në ligjin eksistues si dhe duke qënë se ndryshimet e propozuara prekin më shumë se 70% të ligjit ekzistues.</w:t>
            </w:r>
          </w:p>
          <w:p w:rsidR="00DA4730" w:rsidRPr="00DC790A" w:rsidRDefault="00DA4730" w:rsidP="00A84726">
            <w:pPr>
              <w:jc w:val="both"/>
              <w:rPr>
                <w:rFonts w:ascii="Times New Roman" w:hAnsi="Times New Roman"/>
                <w:b/>
                <w:lang w:val="sq-AL"/>
              </w:rPr>
            </w:pPr>
          </w:p>
          <w:tbl>
            <w:tblPr>
              <w:tblpPr w:leftFromText="180" w:rightFromText="180" w:vertAnchor="page" w:horzAnchor="margin" w:tblpY="50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0"/>
              <w:gridCol w:w="2120"/>
              <w:gridCol w:w="2429"/>
            </w:tblGrid>
            <w:tr w:rsidR="00DA4730" w:rsidRPr="00DC790A" w:rsidTr="00DA4730">
              <w:tc>
                <w:tcPr>
                  <w:tcW w:w="2121" w:type="dxa"/>
                  <w:shd w:val="clear" w:color="auto" w:fill="D9D9D9"/>
                </w:tcPr>
                <w:p w:rsidR="00DA4730" w:rsidRPr="00DC790A" w:rsidRDefault="00DA4730" w:rsidP="004A64F0">
                  <w:pPr>
                    <w:jc w:val="both"/>
                    <w:rPr>
                      <w:rFonts w:ascii="Times New Roman" w:hAnsi="Times New Roman"/>
                      <w:b/>
                      <w:sz w:val="24"/>
                      <w:szCs w:val="24"/>
                      <w:lang w:val="sq-AL"/>
                    </w:rPr>
                  </w:pPr>
                </w:p>
              </w:tc>
              <w:tc>
                <w:tcPr>
                  <w:tcW w:w="2120" w:type="dxa"/>
                  <w:shd w:val="clear" w:color="auto" w:fill="D9D9D9"/>
                </w:tcPr>
                <w:p w:rsidR="00DA4730" w:rsidRPr="00DC790A" w:rsidRDefault="00DA4730" w:rsidP="00DA4730">
                  <w:pPr>
                    <w:jc w:val="center"/>
                    <w:rPr>
                      <w:rFonts w:ascii="Times New Roman" w:hAnsi="Times New Roman"/>
                      <w:b/>
                      <w:sz w:val="24"/>
                      <w:szCs w:val="24"/>
                      <w:lang w:val="sq-AL"/>
                    </w:rPr>
                  </w:pPr>
                  <w:r w:rsidRPr="00DC790A">
                    <w:rPr>
                      <w:rFonts w:ascii="Times New Roman" w:hAnsi="Times New Roman"/>
                      <w:b/>
                      <w:sz w:val="24"/>
                      <w:szCs w:val="24"/>
                      <w:lang w:val="sq-AL"/>
                    </w:rPr>
                    <w:t>2019</w:t>
                  </w:r>
                </w:p>
              </w:tc>
              <w:tc>
                <w:tcPr>
                  <w:tcW w:w="2120" w:type="dxa"/>
                  <w:shd w:val="clear" w:color="auto" w:fill="D9D9D9"/>
                </w:tcPr>
                <w:p w:rsidR="00DA4730" w:rsidRPr="00DC790A" w:rsidRDefault="00DA4730" w:rsidP="00DA4730">
                  <w:pPr>
                    <w:jc w:val="center"/>
                    <w:rPr>
                      <w:rFonts w:ascii="Times New Roman" w:hAnsi="Times New Roman"/>
                      <w:b/>
                      <w:sz w:val="24"/>
                      <w:szCs w:val="24"/>
                      <w:lang w:val="sq-AL"/>
                    </w:rPr>
                  </w:pPr>
                  <w:r w:rsidRPr="00DC790A">
                    <w:rPr>
                      <w:rFonts w:ascii="Times New Roman" w:hAnsi="Times New Roman"/>
                      <w:b/>
                      <w:sz w:val="24"/>
                      <w:szCs w:val="24"/>
                      <w:lang w:val="sq-AL"/>
                    </w:rPr>
                    <w:t>2020</w:t>
                  </w:r>
                </w:p>
              </w:tc>
              <w:tc>
                <w:tcPr>
                  <w:tcW w:w="2429" w:type="dxa"/>
                  <w:shd w:val="clear" w:color="auto" w:fill="D9D9D9"/>
                </w:tcPr>
                <w:p w:rsidR="00DA4730" w:rsidRPr="00DC790A" w:rsidRDefault="00DA4730" w:rsidP="00DA4730">
                  <w:pPr>
                    <w:jc w:val="center"/>
                    <w:rPr>
                      <w:rFonts w:ascii="Times New Roman" w:hAnsi="Times New Roman"/>
                      <w:b/>
                      <w:sz w:val="24"/>
                      <w:szCs w:val="24"/>
                      <w:lang w:val="sq-AL"/>
                    </w:rPr>
                  </w:pPr>
                  <w:r w:rsidRPr="00DC790A">
                    <w:rPr>
                      <w:rFonts w:ascii="Times New Roman" w:hAnsi="Times New Roman"/>
                      <w:b/>
                      <w:sz w:val="24"/>
                      <w:szCs w:val="24"/>
                      <w:lang w:val="sq-AL"/>
                    </w:rPr>
                    <w:t>2021</w:t>
                  </w:r>
                </w:p>
              </w:tc>
            </w:tr>
            <w:tr w:rsidR="00DA4730" w:rsidRPr="00DC790A" w:rsidTr="00DA4730">
              <w:tc>
                <w:tcPr>
                  <w:tcW w:w="2121" w:type="dxa"/>
                  <w:shd w:val="clear" w:color="auto" w:fill="auto"/>
                </w:tcPr>
                <w:p w:rsidR="00DA4730" w:rsidRPr="00DC790A" w:rsidRDefault="00DA4730" w:rsidP="00DA4730">
                  <w:pPr>
                    <w:jc w:val="center"/>
                    <w:rPr>
                      <w:rFonts w:ascii="Times New Roman" w:hAnsi="Times New Roman"/>
                      <w:b/>
                      <w:sz w:val="24"/>
                      <w:szCs w:val="24"/>
                      <w:lang w:val="sq-AL"/>
                    </w:rPr>
                  </w:pPr>
                </w:p>
              </w:tc>
              <w:tc>
                <w:tcPr>
                  <w:tcW w:w="2120" w:type="dxa"/>
                  <w:shd w:val="clear" w:color="auto" w:fill="auto"/>
                </w:tcPr>
                <w:p w:rsidR="00DA4730" w:rsidRPr="00DC790A" w:rsidRDefault="007C169F" w:rsidP="005B552C">
                  <w:pPr>
                    <w:jc w:val="center"/>
                    <w:rPr>
                      <w:rFonts w:ascii="Times New Roman" w:hAnsi="Times New Roman"/>
                      <w:b/>
                      <w:sz w:val="24"/>
                      <w:szCs w:val="24"/>
                      <w:lang w:val="sq-AL"/>
                    </w:rPr>
                  </w:pPr>
                  <w:r w:rsidRPr="00DC790A">
                    <w:rPr>
                      <w:rFonts w:ascii="Times New Roman" w:hAnsi="Times New Roman"/>
                      <w:b/>
                      <w:sz w:val="24"/>
                      <w:szCs w:val="24"/>
                      <w:lang w:val="sq-AL"/>
                    </w:rPr>
                    <w:t>1,0</w:t>
                  </w:r>
                  <w:r w:rsidR="005B552C" w:rsidRPr="00DC790A">
                    <w:rPr>
                      <w:rFonts w:ascii="Times New Roman" w:hAnsi="Times New Roman"/>
                      <w:b/>
                      <w:sz w:val="24"/>
                      <w:szCs w:val="24"/>
                      <w:lang w:val="sq-AL"/>
                    </w:rPr>
                    <w:t>06</w:t>
                  </w:r>
                  <w:r w:rsidRPr="00DC790A">
                    <w:rPr>
                      <w:rFonts w:ascii="Times New Roman" w:hAnsi="Times New Roman"/>
                      <w:b/>
                      <w:sz w:val="24"/>
                      <w:szCs w:val="24"/>
                      <w:lang w:val="sq-AL"/>
                    </w:rPr>
                    <w:t>,</w:t>
                  </w:r>
                  <w:r w:rsidR="005B552C" w:rsidRPr="00DC790A">
                    <w:rPr>
                      <w:rFonts w:ascii="Times New Roman" w:hAnsi="Times New Roman"/>
                      <w:b/>
                      <w:sz w:val="24"/>
                      <w:szCs w:val="24"/>
                      <w:lang w:val="sq-AL"/>
                    </w:rPr>
                    <w:t>987</w:t>
                  </w:r>
                </w:p>
              </w:tc>
              <w:tc>
                <w:tcPr>
                  <w:tcW w:w="2120" w:type="dxa"/>
                  <w:shd w:val="clear" w:color="auto" w:fill="auto"/>
                </w:tcPr>
                <w:p w:rsidR="00DA4730" w:rsidRPr="00DC790A" w:rsidRDefault="005B552C" w:rsidP="00DA4730">
                  <w:pPr>
                    <w:jc w:val="center"/>
                    <w:rPr>
                      <w:rFonts w:ascii="Times New Roman" w:hAnsi="Times New Roman"/>
                      <w:b/>
                      <w:sz w:val="24"/>
                      <w:szCs w:val="24"/>
                      <w:lang w:val="sq-AL"/>
                    </w:rPr>
                  </w:pPr>
                  <w:r w:rsidRPr="00DC790A">
                    <w:rPr>
                      <w:rFonts w:ascii="Times New Roman" w:hAnsi="Times New Roman"/>
                      <w:b/>
                      <w:sz w:val="24"/>
                      <w:szCs w:val="24"/>
                      <w:lang w:val="sq-AL"/>
                    </w:rPr>
                    <w:t>1,006,987</w:t>
                  </w:r>
                </w:p>
              </w:tc>
              <w:tc>
                <w:tcPr>
                  <w:tcW w:w="2429" w:type="dxa"/>
                  <w:shd w:val="clear" w:color="auto" w:fill="auto"/>
                </w:tcPr>
                <w:p w:rsidR="00DA4730" w:rsidRPr="00DC790A" w:rsidRDefault="005B552C" w:rsidP="007C169F">
                  <w:pPr>
                    <w:jc w:val="center"/>
                    <w:rPr>
                      <w:rFonts w:ascii="Times New Roman" w:hAnsi="Times New Roman"/>
                      <w:b/>
                      <w:sz w:val="24"/>
                      <w:szCs w:val="24"/>
                      <w:lang w:val="sq-AL"/>
                    </w:rPr>
                  </w:pPr>
                  <w:r w:rsidRPr="00DC790A">
                    <w:rPr>
                      <w:rFonts w:ascii="Times New Roman" w:hAnsi="Times New Roman"/>
                      <w:b/>
                      <w:sz w:val="24"/>
                      <w:szCs w:val="24"/>
                      <w:lang w:val="sq-AL"/>
                    </w:rPr>
                    <w:t>1,006,987</w:t>
                  </w:r>
                </w:p>
              </w:tc>
            </w:tr>
          </w:tbl>
          <w:p w:rsidR="00C1415C" w:rsidRPr="00DC790A" w:rsidRDefault="00D26002" w:rsidP="007C169F">
            <w:pPr>
              <w:jc w:val="both"/>
              <w:rPr>
                <w:rFonts w:ascii="Times New Roman" w:hAnsi="Times New Roman"/>
                <w:b/>
                <w:sz w:val="20"/>
                <w:lang w:val="sq-AL"/>
              </w:rPr>
            </w:pPr>
            <w:r w:rsidRPr="00DC790A">
              <w:rPr>
                <w:rFonts w:ascii="Times New Roman" w:hAnsi="Times New Roman"/>
                <w:b/>
                <w:sz w:val="20"/>
                <w:lang w:val="sq-AL"/>
              </w:rPr>
              <w:t xml:space="preserve">Kostoja </w:t>
            </w:r>
            <w:r w:rsidR="00CA1086" w:rsidRPr="00DC790A">
              <w:rPr>
                <w:rFonts w:ascii="Times New Roman" w:hAnsi="Times New Roman"/>
                <w:b/>
                <w:sz w:val="20"/>
                <w:lang w:val="sq-AL"/>
              </w:rPr>
              <w:t xml:space="preserve">e përllogaritur në </w:t>
            </w:r>
            <w:r w:rsidRPr="00DC790A">
              <w:rPr>
                <w:rFonts w:ascii="Times New Roman" w:hAnsi="Times New Roman"/>
                <w:b/>
                <w:sz w:val="20"/>
                <w:lang w:val="sq-AL"/>
              </w:rPr>
              <w:t>total</w:t>
            </w:r>
            <w:r w:rsidR="00CA1086" w:rsidRPr="00DC790A">
              <w:rPr>
                <w:rFonts w:ascii="Times New Roman" w:hAnsi="Times New Roman"/>
                <w:b/>
                <w:sz w:val="20"/>
                <w:lang w:val="sq-AL"/>
              </w:rPr>
              <w:t xml:space="preserve"> e opsionit të preferuar mbi</w:t>
            </w:r>
            <w:r w:rsidRPr="00DC790A">
              <w:rPr>
                <w:rFonts w:ascii="Times New Roman" w:hAnsi="Times New Roman"/>
                <w:b/>
                <w:sz w:val="20"/>
                <w:lang w:val="sq-AL"/>
              </w:rPr>
              <w:t xml:space="preserve"> buxheti</w:t>
            </w:r>
            <w:r w:rsidR="00CA1086" w:rsidRPr="00DC790A">
              <w:rPr>
                <w:rFonts w:ascii="Times New Roman" w:hAnsi="Times New Roman"/>
                <w:b/>
                <w:sz w:val="20"/>
                <w:lang w:val="sq-AL"/>
              </w:rPr>
              <w:t>n</w:t>
            </w:r>
            <w:r w:rsidRPr="00DC790A">
              <w:rPr>
                <w:rFonts w:ascii="Times New Roman" w:hAnsi="Times New Roman"/>
                <w:b/>
                <w:sz w:val="20"/>
                <w:lang w:val="sq-AL"/>
              </w:rPr>
              <w:t xml:space="preserve"> e shtetit gjatë periudhës 3-vjeçare (kostoja </w:t>
            </w:r>
            <w:r w:rsidR="00CA1086" w:rsidRPr="00DC790A">
              <w:rPr>
                <w:rFonts w:ascii="Times New Roman" w:hAnsi="Times New Roman"/>
                <w:b/>
                <w:sz w:val="20"/>
                <w:lang w:val="sq-AL"/>
              </w:rPr>
              <w:t xml:space="preserve">në </w:t>
            </w:r>
            <w:r w:rsidR="007C169F" w:rsidRPr="00DC790A">
              <w:rPr>
                <w:rFonts w:ascii="Times New Roman" w:hAnsi="Times New Roman"/>
                <w:b/>
                <w:sz w:val="20"/>
                <w:lang w:val="sq-AL"/>
              </w:rPr>
              <w:t>mij</w:t>
            </w:r>
            <w:r w:rsidRPr="00DC790A">
              <w:rPr>
                <w:rFonts w:ascii="Times New Roman" w:hAnsi="Times New Roman"/>
                <w:b/>
                <w:sz w:val="20"/>
                <w:lang w:val="sq-AL"/>
              </w:rPr>
              <w:t>ë lek, çmimet aktuale, në terma nominalë</w:t>
            </w:r>
            <w:r w:rsidR="00C1415C" w:rsidRPr="00DC790A">
              <w:rPr>
                <w:rFonts w:ascii="Times New Roman" w:hAnsi="Times New Roman"/>
                <w:b/>
                <w:sz w:val="20"/>
                <w:lang w:val="sq-AL"/>
              </w:rPr>
              <w:t>):</w:t>
            </w:r>
          </w:p>
        </w:tc>
      </w:tr>
      <w:tr w:rsidR="00A84726" w:rsidRPr="00DC790A"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90A" w:rsidRDefault="00A84726" w:rsidP="00A84726">
            <w:pPr>
              <w:jc w:val="both"/>
              <w:rPr>
                <w:rFonts w:ascii="Times New Roman" w:hAnsi="Times New Roman"/>
                <w:b/>
                <w:lang w:val="sq-AL"/>
              </w:rPr>
            </w:pPr>
          </w:p>
        </w:tc>
      </w:tr>
      <w:tr w:rsidR="00A84726" w:rsidRPr="00DC790A" w:rsidTr="006E4FD0">
        <w:tc>
          <w:tcPr>
            <w:tcW w:w="9016" w:type="dxa"/>
            <w:gridSpan w:val="3"/>
            <w:tcBorders>
              <w:top w:val="single" w:sz="4" w:space="0" w:color="000000"/>
              <w:left w:val="single" w:sz="4" w:space="0" w:color="000000"/>
              <w:bottom w:val="single" w:sz="4" w:space="0" w:color="000000"/>
              <w:right w:val="single" w:sz="4" w:space="0" w:color="000000"/>
            </w:tcBorders>
          </w:tcPr>
          <w:p w:rsidR="008128DB" w:rsidRPr="00DC790A" w:rsidRDefault="008128DB" w:rsidP="00A84726">
            <w:pPr>
              <w:jc w:val="both"/>
              <w:rPr>
                <w:rFonts w:ascii="Times New Roman" w:hAnsi="Times New Roman"/>
                <w:b/>
                <w:lang w:val="sq-AL"/>
              </w:rPr>
            </w:pPr>
          </w:p>
          <w:p w:rsidR="00A84726" w:rsidRPr="00DC790A" w:rsidRDefault="00CA1086" w:rsidP="00A84726">
            <w:pPr>
              <w:jc w:val="both"/>
              <w:rPr>
                <w:rFonts w:ascii="Times New Roman" w:hAnsi="Times New Roman"/>
                <w:b/>
                <w:lang w:val="sq-AL"/>
              </w:rPr>
            </w:pPr>
            <w:r w:rsidRPr="00DC790A">
              <w:rPr>
                <w:rFonts w:ascii="Times New Roman" w:hAnsi="Times New Roman"/>
                <w:b/>
                <w:lang w:val="sq-AL"/>
              </w:rPr>
              <w:t>K</w:t>
            </w:r>
            <w:r w:rsidR="00A84726" w:rsidRPr="00DC790A">
              <w:rPr>
                <w:rFonts w:ascii="Times New Roman" w:hAnsi="Times New Roman"/>
                <w:b/>
                <w:lang w:val="sq-AL"/>
              </w:rPr>
              <w:t>ONSULT</w:t>
            </w:r>
            <w:r w:rsidRPr="00DC790A">
              <w:rPr>
                <w:rFonts w:ascii="Times New Roman" w:hAnsi="Times New Roman"/>
                <w:b/>
                <w:lang w:val="sq-AL"/>
              </w:rPr>
              <w:t>IMI</w:t>
            </w:r>
          </w:p>
          <w:p w:rsidR="008428C8" w:rsidRPr="00DC790A" w:rsidRDefault="00CA1086" w:rsidP="00CA1086">
            <w:pPr>
              <w:jc w:val="both"/>
              <w:rPr>
                <w:rFonts w:ascii="Times New Roman" w:hAnsi="Times New Roman"/>
                <w:i/>
                <w:sz w:val="20"/>
                <w:lang w:val="sq-AL"/>
              </w:rPr>
            </w:pPr>
            <w:r w:rsidRPr="00DC790A">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DC790A">
              <w:rPr>
                <w:rFonts w:ascii="Times New Roman" w:hAnsi="Times New Roman"/>
                <w:i/>
                <w:sz w:val="20"/>
                <w:lang w:val="sq-AL"/>
              </w:rPr>
              <w:t>?)</w:t>
            </w:r>
          </w:p>
          <w:p w:rsidR="0006664C" w:rsidRPr="00DC790A" w:rsidRDefault="0006664C" w:rsidP="00CA1086">
            <w:pPr>
              <w:jc w:val="both"/>
              <w:rPr>
                <w:rFonts w:ascii="Times New Roman" w:hAnsi="Times New Roman"/>
                <w:i/>
                <w:sz w:val="20"/>
                <w:lang w:val="sq-AL"/>
              </w:rPr>
            </w:pPr>
          </w:p>
          <w:p w:rsidR="00DA4730" w:rsidRPr="00DC790A" w:rsidRDefault="00DA4730" w:rsidP="00CA1086">
            <w:pPr>
              <w:jc w:val="both"/>
              <w:rPr>
                <w:rFonts w:ascii="Times New Roman" w:hAnsi="Times New Roman"/>
                <w:sz w:val="24"/>
                <w:szCs w:val="24"/>
                <w:lang w:val="sq-AL"/>
              </w:rPr>
            </w:pPr>
            <w:r w:rsidRPr="00DC790A">
              <w:rPr>
                <w:rFonts w:ascii="Times New Roman" w:hAnsi="Times New Roman"/>
                <w:sz w:val="24"/>
                <w:szCs w:val="24"/>
                <w:lang w:val="sq-AL"/>
              </w:rPr>
              <w:t>Kjo rubrikë do të plotësohet pas procesit të konsultimit publik.</w:t>
            </w:r>
          </w:p>
          <w:p w:rsidR="0006664C" w:rsidRPr="00DC790A" w:rsidRDefault="0006664C" w:rsidP="00CA1086">
            <w:pPr>
              <w:jc w:val="both"/>
              <w:rPr>
                <w:rFonts w:ascii="Times New Roman" w:hAnsi="Times New Roman"/>
                <w:sz w:val="20"/>
                <w:lang w:val="sq-AL"/>
              </w:rPr>
            </w:pPr>
          </w:p>
        </w:tc>
      </w:tr>
      <w:tr w:rsidR="00A84726" w:rsidRPr="00DC790A"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90A" w:rsidRDefault="00CA1086" w:rsidP="00A84726">
            <w:pPr>
              <w:jc w:val="both"/>
              <w:rPr>
                <w:rFonts w:ascii="Times New Roman" w:hAnsi="Times New Roman"/>
                <w:b/>
                <w:lang w:val="sq-AL"/>
              </w:rPr>
            </w:pPr>
            <w:r w:rsidRPr="00DC790A">
              <w:rPr>
                <w:rFonts w:ascii="Times New Roman" w:hAnsi="Times New Roman"/>
                <w:b/>
                <w:lang w:val="sq-AL"/>
              </w:rPr>
              <w:t xml:space="preserve">ZBATIMI DHE </w:t>
            </w:r>
            <w:r w:rsidR="00A84726" w:rsidRPr="00DC790A">
              <w:rPr>
                <w:rFonts w:ascii="Times New Roman" w:hAnsi="Times New Roman"/>
                <w:b/>
                <w:lang w:val="sq-AL"/>
              </w:rPr>
              <w:t>MONITORI</w:t>
            </w:r>
            <w:r w:rsidRPr="00DC790A">
              <w:rPr>
                <w:rFonts w:ascii="Times New Roman" w:hAnsi="Times New Roman"/>
                <w:b/>
                <w:lang w:val="sq-AL"/>
              </w:rPr>
              <w:t>MI</w:t>
            </w:r>
          </w:p>
          <w:p w:rsidR="008428C8" w:rsidRPr="00DC790A" w:rsidRDefault="00CA1086" w:rsidP="003664AE">
            <w:pPr>
              <w:jc w:val="both"/>
              <w:rPr>
                <w:rFonts w:ascii="Times New Roman" w:hAnsi="Times New Roman"/>
                <w:i/>
                <w:sz w:val="20"/>
                <w:lang w:val="sq-AL"/>
              </w:rPr>
            </w:pPr>
            <w:r w:rsidRPr="00DC790A">
              <w:rPr>
                <w:rFonts w:ascii="Times New Roman" w:hAnsi="Times New Roman"/>
                <w:i/>
                <w:sz w:val="20"/>
                <w:lang w:val="sq-AL"/>
              </w:rPr>
              <w:t>Si do të organiz</w:t>
            </w:r>
            <w:r w:rsidR="00217F27" w:rsidRPr="00DC790A">
              <w:rPr>
                <w:rFonts w:ascii="Times New Roman" w:hAnsi="Times New Roman"/>
                <w:i/>
                <w:sz w:val="20"/>
                <w:lang w:val="sq-AL"/>
              </w:rPr>
              <w:t>ohen</w:t>
            </w:r>
            <w:r w:rsidRPr="00DC790A">
              <w:rPr>
                <w:rFonts w:ascii="Times New Roman" w:hAnsi="Times New Roman"/>
                <w:i/>
                <w:sz w:val="20"/>
                <w:lang w:val="sq-AL"/>
              </w:rPr>
              <w:t xml:space="preserve"> zbatimi dhe monitorimi</w:t>
            </w:r>
            <w:r w:rsidR="00A84726" w:rsidRPr="00DC790A">
              <w:rPr>
                <w:rFonts w:ascii="Times New Roman" w:hAnsi="Times New Roman"/>
                <w:i/>
                <w:sz w:val="20"/>
                <w:lang w:val="sq-AL"/>
              </w:rPr>
              <w:t>?</w:t>
            </w:r>
          </w:p>
          <w:p w:rsidR="0006664C" w:rsidRPr="00DC790A" w:rsidRDefault="0006664C" w:rsidP="003664AE">
            <w:pPr>
              <w:jc w:val="both"/>
              <w:rPr>
                <w:rFonts w:ascii="Times New Roman" w:hAnsi="Times New Roman"/>
                <w:i/>
                <w:sz w:val="20"/>
                <w:lang w:val="sq-AL"/>
              </w:rPr>
            </w:pPr>
          </w:p>
          <w:p w:rsidR="00DA4730" w:rsidRPr="00DC790A" w:rsidRDefault="00DA4730" w:rsidP="00DA4730">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xml:space="preserve">Pas hyrjes në fuqi të ligjit, Këshilli i Ministrave dhe Ministri </w:t>
            </w:r>
            <w:r w:rsidR="000C57D4" w:rsidRPr="00DC790A">
              <w:rPr>
                <w:rFonts w:ascii="Times New Roman" w:hAnsi="Times New Roman"/>
                <w:color w:val="000000"/>
                <w:sz w:val="24"/>
                <w:szCs w:val="24"/>
                <w:lang w:val="sq-AL"/>
              </w:rPr>
              <w:t>e Drejt</w:t>
            </w:r>
            <w:r w:rsidR="00665C63" w:rsidRPr="00DC790A">
              <w:rPr>
                <w:rFonts w:ascii="Times New Roman" w:hAnsi="Times New Roman"/>
                <w:color w:val="000000"/>
                <w:sz w:val="24"/>
                <w:szCs w:val="24"/>
                <w:lang w:val="sq-AL"/>
              </w:rPr>
              <w:t>ë</w:t>
            </w:r>
            <w:r w:rsidR="000C57D4" w:rsidRPr="00DC790A">
              <w:rPr>
                <w:rFonts w:ascii="Times New Roman" w:hAnsi="Times New Roman"/>
                <w:color w:val="000000"/>
                <w:sz w:val="24"/>
                <w:szCs w:val="24"/>
                <w:lang w:val="sq-AL"/>
              </w:rPr>
              <w:t>sis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ngarkohen që të miratojnë </w:t>
            </w:r>
            <w:r w:rsidR="000C57D4" w:rsidRPr="00DC790A">
              <w:rPr>
                <w:rFonts w:ascii="Times New Roman" w:hAnsi="Times New Roman"/>
                <w:color w:val="000000"/>
                <w:sz w:val="24"/>
                <w:szCs w:val="24"/>
                <w:lang w:val="sq-AL"/>
              </w:rPr>
              <w:t>aktet nënligjore përkatëse.</w:t>
            </w:r>
          </w:p>
          <w:p w:rsidR="0006664C" w:rsidRPr="00DC790A" w:rsidRDefault="00DA4730" w:rsidP="000C57D4">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Monitorimi në nivel makro do të realizohet nga struktura përkatëse përgjegjëse në Ministrinë e Drejtësisë, për monitorimin e institucioneve të varësisë.</w:t>
            </w:r>
            <w:r w:rsidR="000C57D4" w:rsidRPr="00DC790A">
              <w:rPr>
                <w:rFonts w:ascii="Times New Roman" w:hAnsi="Times New Roman"/>
                <w:color w:val="000000"/>
                <w:sz w:val="24"/>
                <w:szCs w:val="24"/>
                <w:lang w:val="sq-AL"/>
              </w:rPr>
              <w:t xml:space="preserve"> </w:t>
            </w:r>
            <w:r w:rsidRPr="00DC790A">
              <w:rPr>
                <w:rFonts w:ascii="Times New Roman" w:hAnsi="Times New Roman"/>
                <w:color w:val="000000"/>
                <w:sz w:val="24"/>
                <w:szCs w:val="24"/>
                <w:lang w:val="sq-AL"/>
              </w:rPr>
              <w:t xml:space="preserve">Gjithashtu nga </w:t>
            </w:r>
            <w:r w:rsidR="000C57D4" w:rsidRPr="00DC790A">
              <w:rPr>
                <w:rFonts w:ascii="Times New Roman" w:hAnsi="Times New Roman"/>
                <w:color w:val="000000"/>
                <w:sz w:val="24"/>
                <w:szCs w:val="24"/>
                <w:lang w:val="sq-AL"/>
              </w:rPr>
              <w:t>Drejtoria e P</w:t>
            </w:r>
            <w:r w:rsidR="00665C63" w:rsidRPr="00DC790A">
              <w:rPr>
                <w:rFonts w:ascii="Times New Roman" w:hAnsi="Times New Roman"/>
                <w:color w:val="000000"/>
                <w:sz w:val="24"/>
                <w:szCs w:val="24"/>
                <w:lang w:val="sq-AL"/>
              </w:rPr>
              <w:t>ë</w:t>
            </w:r>
            <w:r w:rsidR="000C57D4" w:rsidRPr="00DC790A">
              <w:rPr>
                <w:rFonts w:ascii="Times New Roman" w:hAnsi="Times New Roman"/>
                <w:color w:val="000000"/>
                <w:sz w:val="24"/>
                <w:szCs w:val="24"/>
                <w:lang w:val="sq-AL"/>
              </w:rPr>
              <w:t>rgjithshme e Burgjeve</w:t>
            </w:r>
            <w:r w:rsidRPr="00DC790A">
              <w:rPr>
                <w:rFonts w:ascii="Times New Roman" w:hAnsi="Times New Roman"/>
                <w:color w:val="000000"/>
                <w:sz w:val="24"/>
                <w:szCs w:val="24"/>
                <w:lang w:val="sq-AL"/>
              </w:rPr>
              <w:t xml:space="preserve"> do të realizohet monitorimi i zbatimit të detyrave në përputhje me ligjin dhe aktet nënligjore nga ana e punonjësve të </w:t>
            </w:r>
            <w:r w:rsidR="008C61AA" w:rsidRPr="00DC790A">
              <w:rPr>
                <w:rFonts w:ascii="Times New Roman" w:hAnsi="Times New Roman"/>
                <w:color w:val="000000"/>
                <w:sz w:val="24"/>
                <w:szCs w:val="24"/>
                <w:lang w:val="sq-AL"/>
              </w:rPr>
              <w:t>degëve territoriale</w:t>
            </w:r>
            <w:r w:rsidRPr="00DC790A">
              <w:rPr>
                <w:rFonts w:ascii="Times New Roman" w:hAnsi="Times New Roman"/>
                <w:color w:val="000000"/>
                <w:sz w:val="24"/>
                <w:szCs w:val="24"/>
                <w:lang w:val="sq-AL"/>
              </w:rPr>
              <w:t>.</w:t>
            </w:r>
          </w:p>
          <w:p w:rsidR="000C57D4" w:rsidRPr="00DC790A" w:rsidRDefault="000C57D4" w:rsidP="00DE7F23">
            <w:pPr>
              <w:jc w:val="both"/>
              <w:rPr>
                <w:rFonts w:ascii="Times New Roman" w:hAnsi="Times New Roman"/>
                <w:sz w:val="24"/>
                <w:szCs w:val="24"/>
                <w:lang w:val="sq-AL"/>
              </w:rPr>
            </w:pPr>
            <w:r w:rsidRPr="00DC790A">
              <w:rPr>
                <w:rFonts w:ascii="Times New Roman" w:hAnsi="Times New Roman"/>
                <w:color w:val="000000"/>
                <w:sz w:val="24"/>
                <w:szCs w:val="24"/>
                <w:lang w:val="sq-AL"/>
              </w:rPr>
              <w:t>Avokati Popullit</w:t>
            </w:r>
            <w:r w:rsidR="000A7AAF">
              <w:rPr>
                <w:rFonts w:ascii="Times New Roman" w:hAnsi="Times New Roman"/>
                <w:color w:val="000000"/>
                <w:sz w:val="24"/>
                <w:szCs w:val="24"/>
                <w:lang w:val="sq-AL"/>
              </w:rPr>
              <w:t xml:space="preserve"> dhe s</w:t>
            </w:r>
            <w:r w:rsidRPr="00DC790A">
              <w:rPr>
                <w:rFonts w:ascii="Times New Roman" w:hAnsi="Times New Roman"/>
                <w:color w:val="000000"/>
                <w:sz w:val="24"/>
                <w:szCs w:val="24"/>
                <w:lang w:val="sq-AL"/>
              </w:rPr>
              <w:t>indikata e pavarur e punonjesve, do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w:t>
            </w:r>
            <w:r w:rsidR="004E7D39" w:rsidRPr="00DC790A">
              <w:rPr>
                <w:rFonts w:ascii="Times New Roman" w:hAnsi="Times New Roman"/>
                <w:color w:val="000000"/>
                <w:sz w:val="24"/>
                <w:szCs w:val="24"/>
                <w:lang w:val="sq-AL"/>
              </w:rPr>
              <w:t>jen</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 xml:space="preserve"> pjes</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 xml:space="preserve"> e inspektimit t</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 xml:space="preserve"> zbatimit t</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 xml:space="preserve"> t</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 xml:space="preserve"> drejtave t</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004E7D39" w:rsidRPr="00DC790A">
              <w:rPr>
                <w:rFonts w:ascii="Times New Roman" w:hAnsi="Times New Roman"/>
                <w:color w:val="000000"/>
                <w:sz w:val="24"/>
                <w:szCs w:val="24"/>
                <w:lang w:val="sq-AL"/>
              </w:rPr>
              <w:t>sve.</w:t>
            </w:r>
          </w:p>
        </w:tc>
      </w:tr>
    </w:tbl>
    <w:p w:rsidR="00C6728D" w:rsidRPr="00DC790A" w:rsidRDefault="00C6728D">
      <w:pPr>
        <w:rPr>
          <w:rFonts w:cs="Arial"/>
          <w:lang w:val="sq-AL"/>
        </w:rPr>
      </w:pPr>
    </w:p>
    <w:p w:rsidR="00C6728D" w:rsidRPr="00DC790A"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DC790A"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DC790A" w:rsidRDefault="004454DC" w:rsidP="00BF5937">
            <w:pPr>
              <w:jc w:val="both"/>
              <w:rPr>
                <w:rFonts w:ascii="Times New Roman" w:hAnsi="Times New Roman"/>
                <w:b/>
                <w:lang w:val="sq-AL"/>
              </w:rPr>
            </w:pPr>
            <w:r w:rsidRPr="00DC790A">
              <w:rPr>
                <w:rFonts w:ascii="Times New Roman" w:hAnsi="Times New Roman"/>
                <w:b/>
                <w:lang w:val="sq-AL"/>
              </w:rPr>
              <w:t xml:space="preserve">PJESA </w:t>
            </w:r>
            <w:r w:rsidR="006210CC" w:rsidRPr="00DC790A">
              <w:rPr>
                <w:rFonts w:ascii="Times New Roman" w:hAnsi="Times New Roman"/>
                <w:b/>
                <w:lang w:val="sq-AL"/>
              </w:rPr>
              <w:t xml:space="preserve">2: </w:t>
            </w:r>
            <w:r w:rsidR="00BF5937" w:rsidRPr="00DC790A">
              <w:rPr>
                <w:rFonts w:ascii="Times New Roman" w:hAnsi="Times New Roman"/>
                <w:b/>
                <w:lang w:val="sq-AL"/>
              </w:rPr>
              <w:t xml:space="preserve">BAZA KRYESORE E </w:t>
            </w:r>
            <w:r w:rsidR="008C604A" w:rsidRPr="00DC790A">
              <w:rPr>
                <w:rFonts w:ascii="Times New Roman" w:hAnsi="Times New Roman"/>
                <w:b/>
                <w:lang w:val="sq-AL"/>
              </w:rPr>
              <w:t>ANALIZËS</w:t>
            </w:r>
            <w:r w:rsidR="00BF5937" w:rsidRPr="00DC790A">
              <w:rPr>
                <w:rFonts w:ascii="Times New Roman" w:hAnsi="Times New Roman"/>
                <w:b/>
                <w:lang w:val="sq-AL"/>
              </w:rPr>
              <w:t xml:space="preserve"> DHE E </w:t>
            </w:r>
            <w:r w:rsidR="00E63EFD" w:rsidRPr="00DC790A">
              <w:rPr>
                <w:rFonts w:ascii="Times New Roman" w:hAnsi="Times New Roman"/>
                <w:b/>
                <w:lang w:val="sq-AL"/>
              </w:rPr>
              <w:t xml:space="preserve">PROVAVE </w:t>
            </w:r>
          </w:p>
        </w:tc>
      </w:tr>
    </w:tbl>
    <w:p w:rsidR="00217F27" w:rsidRPr="00DC790A" w:rsidRDefault="00217F27" w:rsidP="0013699E">
      <w:pPr>
        <w:pStyle w:val="Heading1"/>
        <w:rPr>
          <w:rFonts w:ascii="Times New Roman" w:hAnsi="Times New Roman" w:cs="Times New Roman"/>
          <w:sz w:val="22"/>
          <w:szCs w:val="22"/>
          <w:lang w:val="sq-AL"/>
        </w:rPr>
      </w:pPr>
      <w:bookmarkStart w:id="2" w:name="_Toc506919731"/>
    </w:p>
    <w:p w:rsidR="00D52EE9" w:rsidRPr="00DC790A" w:rsidRDefault="00BF5937" w:rsidP="0013699E">
      <w:pPr>
        <w:pStyle w:val="Heading1"/>
        <w:rPr>
          <w:rFonts w:ascii="Times New Roman" w:hAnsi="Times New Roman" w:cs="Times New Roman"/>
          <w:sz w:val="22"/>
          <w:szCs w:val="22"/>
          <w:lang w:val="sq-AL"/>
        </w:rPr>
      </w:pPr>
      <w:r w:rsidRPr="00DC790A">
        <w:rPr>
          <w:rFonts w:ascii="Times New Roman" w:hAnsi="Times New Roman" w:cs="Times New Roman"/>
          <w:sz w:val="22"/>
          <w:szCs w:val="22"/>
          <w:lang w:val="sq-AL"/>
        </w:rPr>
        <w:t>Historik</w:t>
      </w:r>
      <w:bookmarkEnd w:id="2"/>
    </w:p>
    <w:p w:rsidR="00C1415C" w:rsidRPr="00DC790A"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DC790A">
        <w:rPr>
          <w:rStyle w:val="Strong"/>
          <w:rFonts w:ascii="Times New Roman" w:hAnsi="Times New Roman"/>
          <w:b w:val="0"/>
          <w:i/>
          <w:sz w:val="20"/>
          <w:lang w:val="sq-AL"/>
        </w:rPr>
        <w:t>Jepni kontekstin e politikës</w:t>
      </w:r>
      <w:bookmarkEnd w:id="3"/>
    </w:p>
    <w:p w:rsidR="00A117F5" w:rsidRPr="00DC790A" w:rsidRDefault="00A117F5" w:rsidP="000A7AAF">
      <w:pPr>
        <w:pStyle w:val="ListParagraph"/>
        <w:ind w:left="720" w:firstLine="0"/>
        <w:jc w:val="both"/>
        <w:rPr>
          <w:rFonts w:ascii="Times New Roman" w:hAnsi="Times New Roman"/>
          <w:i/>
          <w:sz w:val="20"/>
          <w:lang w:val="sq-AL"/>
        </w:rPr>
      </w:pPr>
    </w:p>
    <w:p w:rsidR="00A117F5" w:rsidRPr="00DC790A" w:rsidRDefault="00A117F5" w:rsidP="0093122B">
      <w:pPr>
        <w:jc w:val="both"/>
        <w:rPr>
          <w:rFonts w:ascii="Times New Roman" w:hAnsi="Times New Roman"/>
          <w:sz w:val="24"/>
          <w:szCs w:val="24"/>
          <w:lang w:val="sq-AL"/>
        </w:rPr>
      </w:pPr>
      <w:r w:rsidRPr="00DC790A">
        <w:rPr>
          <w:rFonts w:ascii="Times New Roman" w:hAnsi="Times New Roman"/>
          <w:sz w:val="24"/>
          <w:szCs w:val="24"/>
          <w:lang w:val="sq-AL"/>
        </w:rPr>
        <w:t xml:space="preserve">Realizimi i misionit dhe vizionit të sistemit të zbatimit të vendimeve penale me burgim, si pjesë e rëndësishme e sistemit të drejtësisë penale, mbështetet para së gjithash në integritetin, gatishmërinë, motivimin dhe kapacitetet profesionale të stafit. </w:t>
      </w:r>
    </w:p>
    <w:p w:rsidR="00A117F5" w:rsidRPr="00DC790A" w:rsidRDefault="00A117F5" w:rsidP="0093122B">
      <w:pPr>
        <w:pStyle w:val="NoSpacing"/>
        <w:jc w:val="both"/>
        <w:rPr>
          <w:rFonts w:ascii="Times New Roman" w:hAnsi="Times New Roman"/>
          <w:sz w:val="24"/>
          <w:szCs w:val="24"/>
          <w:lang w:val="sq-AL"/>
        </w:rPr>
      </w:pPr>
      <w:r w:rsidRPr="00DC790A">
        <w:rPr>
          <w:rFonts w:ascii="Times New Roman" w:hAnsi="Times New Roman"/>
          <w:sz w:val="24"/>
          <w:szCs w:val="24"/>
          <w:lang w:val="sq-AL"/>
        </w:rPr>
        <w:t>Ky projektligj propozohet në përputhje me programin politik të Këshillit të Ministrave</w:t>
      </w:r>
      <w:r w:rsidR="00785AA6" w:rsidRPr="00DC790A">
        <w:rPr>
          <w:rFonts w:ascii="Times New Roman" w:hAnsi="Times New Roman"/>
          <w:sz w:val="24"/>
          <w:szCs w:val="24"/>
          <w:lang w:val="sq-AL"/>
        </w:rPr>
        <w:t xml:space="preserve"> </w:t>
      </w:r>
      <w:r w:rsidRPr="00DC790A">
        <w:rPr>
          <w:rFonts w:ascii="Times New Roman" w:hAnsi="Times New Roman"/>
          <w:sz w:val="24"/>
          <w:szCs w:val="24"/>
          <w:lang w:val="sq-AL"/>
        </w:rPr>
        <w:t>2017/2021, që parashikon se: Qeveria do të hartojë dhe zbatojë një reformë rrënjësore në sistemin e institucioneve të vuajtjes së dënimeve penale, konkretisht objektivat nr. 16 dhe 18</w:t>
      </w:r>
      <w:r w:rsidR="00D52F8A">
        <w:rPr>
          <w:rFonts w:ascii="Times New Roman" w:hAnsi="Times New Roman"/>
          <w:sz w:val="24"/>
          <w:szCs w:val="24"/>
          <w:lang w:val="sq-AL"/>
        </w:rPr>
        <w:t xml:space="preserve"> (c) të këtij programi. Projekt</w:t>
      </w:r>
      <w:r w:rsidRPr="00DC790A">
        <w:rPr>
          <w:rFonts w:ascii="Times New Roman" w:hAnsi="Times New Roman"/>
          <w:sz w:val="24"/>
          <w:szCs w:val="24"/>
          <w:lang w:val="sq-AL"/>
        </w:rPr>
        <w:t>vendimi hartohet në zbatim</w:t>
      </w:r>
      <w:r w:rsidR="00D52F8A">
        <w:rPr>
          <w:rFonts w:ascii="Times New Roman" w:hAnsi="Times New Roman"/>
          <w:sz w:val="24"/>
          <w:szCs w:val="24"/>
          <w:lang w:val="sq-AL"/>
        </w:rPr>
        <w:t xml:space="preserve"> </w:t>
      </w:r>
      <w:r w:rsidRPr="00DC790A">
        <w:rPr>
          <w:rFonts w:ascii="Times New Roman" w:hAnsi="Times New Roman"/>
          <w:sz w:val="24"/>
          <w:szCs w:val="24"/>
          <w:lang w:val="sq-AL"/>
        </w:rPr>
        <w:t>të Strategjisë Ndërsektoriale të Drejtësisë, miratuar me Vendim Nr. 773, datë 2.11.2016 “Për miratimin e Strategjisë</w:t>
      </w:r>
      <w:r w:rsidR="00785AA6" w:rsidRPr="00DC790A">
        <w:rPr>
          <w:rFonts w:ascii="Times New Roman" w:hAnsi="Times New Roman"/>
          <w:sz w:val="24"/>
          <w:szCs w:val="24"/>
          <w:lang w:val="sq-AL"/>
        </w:rPr>
        <w:t xml:space="preserve"> </w:t>
      </w:r>
      <w:r w:rsidRPr="00DC790A">
        <w:rPr>
          <w:rFonts w:ascii="Times New Roman" w:hAnsi="Times New Roman"/>
          <w:sz w:val="24"/>
          <w:szCs w:val="24"/>
          <w:lang w:val="sq-AL"/>
        </w:rPr>
        <w:t>Ndërsektoriale të Drejtësisë</w:t>
      </w:r>
      <w:r w:rsidR="00785AA6" w:rsidRPr="00DC790A">
        <w:rPr>
          <w:rFonts w:ascii="Times New Roman" w:hAnsi="Times New Roman"/>
          <w:sz w:val="24"/>
          <w:szCs w:val="24"/>
          <w:lang w:val="sq-AL"/>
        </w:rPr>
        <w:t xml:space="preserve"> </w:t>
      </w:r>
      <w:r w:rsidRPr="00DC790A">
        <w:rPr>
          <w:rFonts w:ascii="Times New Roman" w:hAnsi="Times New Roman"/>
          <w:sz w:val="24"/>
          <w:szCs w:val="24"/>
          <w:lang w:val="sq-AL"/>
        </w:rPr>
        <w:t>2017–2020 dhe të Planit të saj të Veprimit, konkretisht objektivat nr. 6 dhe 7.</w:t>
      </w:r>
    </w:p>
    <w:p w:rsidR="0093122B" w:rsidRPr="00DC790A" w:rsidRDefault="0093122B" w:rsidP="0093122B">
      <w:pPr>
        <w:pStyle w:val="NoSpacing"/>
        <w:jc w:val="both"/>
        <w:rPr>
          <w:rStyle w:val="Strong"/>
          <w:rFonts w:ascii="Times New Roman" w:hAnsi="Times New Roman"/>
          <w:b w:val="0"/>
          <w:sz w:val="24"/>
          <w:szCs w:val="24"/>
          <w:lang w:val="sq-AL"/>
        </w:rPr>
      </w:pPr>
      <w:r w:rsidRPr="00DC790A">
        <w:rPr>
          <w:rStyle w:val="Strong"/>
          <w:rFonts w:ascii="Times New Roman" w:hAnsi="Times New Roman"/>
          <w:b w:val="0"/>
          <w:sz w:val="24"/>
          <w:szCs w:val="24"/>
          <w:lang w:val="sq-AL"/>
        </w:rPr>
        <w:t>Ligji i Policisë së Burgjeve është miratuar për herë të parë më 1998, është ndryshuar më 2003. Është miratuar si ligj i ri më 2008, i cili është ndryshuar më 2014.</w:t>
      </w:r>
      <w:r w:rsidR="00785AA6" w:rsidRPr="00DC790A">
        <w:rPr>
          <w:rStyle w:val="Strong"/>
          <w:rFonts w:ascii="Times New Roman" w:hAnsi="Times New Roman"/>
          <w:b w:val="0"/>
          <w:sz w:val="24"/>
          <w:szCs w:val="24"/>
          <w:lang w:val="sq-AL"/>
        </w:rPr>
        <w:t xml:space="preserve"> Ndryshimet e her</w:t>
      </w:r>
      <w:r w:rsidR="00665C63" w:rsidRPr="00DC790A">
        <w:rPr>
          <w:rStyle w:val="Strong"/>
          <w:rFonts w:ascii="Times New Roman" w:hAnsi="Times New Roman"/>
          <w:b w:val="0"/>
          <w:sz w:val="24"/>
          <w:szCs w:val="24"/>
          <w:lang w:val="sq-AL"/>
        </w:rPr>
        <w:t>ë</w:t>
      </w:r>
      <w:r w:rsidR="00785AA6" w:rsidRPr="00DC790A">
        <w:rPr>
          <w:rStyle w:val="Strong"/>
          <w:rFonts w:ascii="Times New Roman" w:hAnsi="Times New Roman"/>
          <w:b w:val="0"/>
          <w:sz w:val="24"/>
          <w:szCs w:val="24"/>
          <w:lang w:val="sq-AL"/>
        </w:rPr>
        <w:t xml:space="preserve">pashershme, </w:t>
      </w:r>
      <w:r w:rsidR="00DA1999" w:rsidRPr="00DC790A">
        <w:rPr>
          <w:rStyle w:val="Strong"/>
          <w:rFonts w:ascii="Times New Roman" w:hAnsi="Times New Roman"/>
          <w:b w:val="0"/>
          <w:sz w:val="24"/>
          <w:szCs w:val="24"/>
          <w:lang w:val="sq-AL"/>
        </w:rPr>
        <w:t xml:space="preserve">nuk </w:t>
      </w:r>
      <w:r w:rsidR="00785AA6" w:rsidRPr="00DC790A">
        <w:rPr>
          <w:rStyle w:val="Strong"/>
          <w:rFonts w:ascii="Times New Roman" w:hAnsi="Times New Roman"/>
          <w:b w:val="0"/>
          <w:sz w:val="24"/>
          <w:szCs w:val="24"/>
          <w:lang w:val="sq-AL"/>
        </w:rPr>
        <w:t>kan</w:t>
      </w:r>
      <w:r w:rsidR="00665C63" w:rsidRPr="00DC790A">
        <w:rPr>
          <w:rStyle w:val="Strong"/>
          <w:rFonts w:ascii="Times New Roman" w:hAnsi="Times New Roman"/>
          <w:b w:val="0"/>
          <w:sz w:val="24"/>
          <w:szCs w:val="24"/>
          <w:lang w:val="sq-AL"/>
        </w:rPr>
        <w:t>ë</w:t>
      </w:r>
      <w:r w:rsidR="00785AA6" w:rsidRPr="00DC790A">
        <w:rPr>
          <w:rStyle w:val="Strong"/>
          <w:rFonts w:ascii="Times New Roman" w:hAnsi="Times New Roman"/>
          <w:b w:val="0"/>
          <w:sz w:val="24"/>
          <w:szCs w:val="24"/>
          <w:lang w:val="sq-AL"/>
        </w:rPr>
        <w:t xml:space="preserve"> </w:t>
      </w:r>
      <w:r w:rsidR="00DA1999" w:rsidRPr="00DC790A">
        <w:rPr>
          <w:rStyle w:val="Strong"/>
          <w:rFonts w:ascii="Times New Roman" w:hAnsi="Times New Roman"/>
          <w:b w:val="0"/>
          <w:sz w:val="24"/>
          <w:szCs w:val="24"/>
          <w:lang w:val="sq-AL"/>
        </w:rPr>
        <w:t>reflektuar nevojat e punonj</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sve t</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policis</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p</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r mb</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shtetje p</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r shkak t</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rrezikut, v</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shtir</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sive dh r</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nd</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sis</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s</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veçant</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t</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sh</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rbimit. Gjithashtu, jan</w:t>
      </w:r>
      <w:r w:rsidR="00665C63" w:rsidRPr="00DC790A">
        <w:rPr>
          <w:rStyle w:val="Strong"/>
          <w:rFonts w:ascii="Times New Roman" w:hAnsi="Times New Roman"/>
          <w:b w:val="0"/>
          <w:sz w:val="24"/>
          <w:szCs w:val="24"/>
          <w:lang w:val="sq-AL"/>
        </w:rPr>
        <w:t>ë</w:t>
      </w:r>
      <w:r w:rsidR="00DA1999" w:rsidRPr="00DC790A">
        <w:rPr>
          <w:rStyle w:val="Strong"/>
          <w:rFonts w:ascii="Times New Roman" w:hAnsi="Times New Roman"/>
          <w:b w:val="0"/>
          <w:sz w:val="24"/>
          <w:szCs w:val="24"/>
          <w:lang w:val="sq-AL"/>
        </w:rPr>
        <w:t xml:space="preserve"> krijuar pengesa</w:t>
      </w:r>
      <w:r w:rsidR="00274282" w:rsidRPr="00DC790A">
        <w:rPr>
          <w:rStyle w:val="Strong"/>
          <w:rFonts w:ascii="Times New Roman" w:hAnsi="Times New Roman"/>
          <w:b w:val="0"/>
          <w:sz w:val="24"/>
          <w:szCs w:val="24"/>
          <w:lang w:val="sq-AL"/>
        </w:rPr>
        <w:t xml:space="preserve"> t</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 xml:space="preserve"> promovimit dhe zhvillimit t</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 xml:space="preserve"> karrier</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s. Probleme t</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 xml:space="preserve"> tjera ligji aktual ka lidhur me ko</w:t>
      </w:r>
      <w:r w:rsidR="00D52F8A">
        <w:rPr>
          <w:rStyle w:val="Strong"/>
          <w:rFonts w:ascii="Times New Roman" w:hAnsi="Times New Roman"/>
          <w:b w:val="0"/>
          <w:sz w:val="24"/>
          <w:szCs w:val="24"/>
          <w:lang w:val="sq-AL"/>
        </w:rPr>
        <w:t>m</w:t>
      </w:r>
      <w:r w:rsidR="00274282" w:rsidRPr="00DC790A">
        <w:rPr>
          <w:rStyle w:val="Strong"/>
          <w:rFonts w:ascii="Times New Roman" w:hAnsi="Times New Roman"/>
          <w:b w:val="0"/>
          <w:sz w:val="24"/>
          <w:szCs w:val="24"/>
          <w:lang w:val="sq-AL"/>
        </w:rPr>
        <w:t>petencat dh p</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rgjegj</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sit</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 t</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 xml:space="preserve"> cilat nuk jan</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 xml:space="preserve"> p</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rcaktuar qart</w:t>
      </w:r>
      <w:r w:rsidR="00665C63" w:rsidRPr="00DC790A">
        <w:rPr>
          <w:rStyle w:val="Strong"/>
          <w:rFonts w:ascii="Times New Roman" w:hAnsi="Times New Roman"/>
          <w:b w:val="0"/>
          <w:sz w:val="24"/>
          <w:szCs w:val="24"/>
          <w:lang w:val="sq-AL"/>
        </w:rPr>
        <w:t>ë</w:t>
      </w:r>
      <w:r w:rsidR="00274282" w:rsidRPr="00DC790A">
        <w:rPr>
          <w:rStyle w:val="Strong"/>
          <w:rFonts w:ascii="Times New Roman" w:hAnsi="Times New Roman"/>
          <w:b w:val="0"/>
          <w:sz w:val="24"/>
          <w:szCs w:val="24"/>
          <w:lang w:val="sq-AL"/>
        </w:rPr>
        <w:t>.</w:t>
      </w:r>
    </w:p>
    <w:p w:rsidR="006852DA" w:rsidRPr="00DC790A" w:rsidRDefault="006852DA" w:rsidP="0093122B">
      <w:pPr>
        <w:pStyle w:val="NoSpacing"/>
        <w:jc w:val="both"/>
        <w:rPr>
          <w:rStyle w:val="Strong"/>
          <w:rFonts w:ascii="Times New Roman" w:hAnsi="Times New Roman"/>
          <w:b w:val="0"/>
          <w:sz w:val="24"/>
          <w:szCs w:val="24"/>
          <w:lang w:val="sq-AL"/>
        </w:rPr>
      </w:pPr>
      <w:r w:rsidRPr="00DC790A">
        <w:rPr>
          <w:rStyle w:val="Strong"/>
          <w:rFonts w:ascii="Times New Roman" w:hAnsi="Times New Roman"/>
          <w:b w:val="0"/>
          <w:sz w:val="24"/>
          <w:szCs w:val="24"/>
          <w:lang w:val="sq-AL"/>
        </w:rPr>
        <w:t>Ekspert</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t nd</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rkomb</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tar</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t</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cil</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t kan</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marr</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pjes</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n</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zbatimin e disa projekteve si Projekti i Binjak</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zimit, kan</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rekomanduar p</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rmir</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sime t</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w:t>
      </w:r>
      <w:r w:rsidR="00D52F8A">
        <w:rPr>
          <w:rStyle w:val="Strong"/>
          <w:rFonts w:ascii="Times New Roman" w:hAnsi="Times New Roman"/>
          <w:b w:val="0"/>
          <w:sz w:val="24"/>
          <w:szCs w:val="24"/>
          <w:lang w:val="sq-AL"/>
        </w:rPr>
        <w:t>ligjit aktual</w:t>
      </w:r>
      <w:r w:rsidRPr="00DC790A">
        <w:rPr>
          <w:rStyle w:val="Strong"/>
          <w:rFonts w:ascii="Times New Roman" w:hAnsi="Times New Roman"/>
          <w:b w:val="0"/>
          <w:sz w:val="24"/>
          <w:szCs w:val="24"/>
          <w:lang w:val="sq-AL"/>
        </w:rPr>
        <w:t>, duke u referuar n</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Rekomandimin 97 (12), mbi trajnimin dhe rekomandimin e staft t</w:t>
      </w:r>
      <w:r w:rsidR="00665C63" w:rsidRPr="00DC790A">
        <w:rPr>
          <w:rStyle w:val="Strong"/>
          <w:rFonts w:ascii="Times New Roman" w:hAnsi="Times New Roman"/>
          <w:b w:val="0"/>
          <w:sz w:val="24"/>
          <w:szCs w:val="24"/>
          <w:lang w:val="sq-AL"/>
        </w:rPr>
        <w:t>ë</w:t>
      </w:r>
      <w:r w:rsidRPr="00DC790A">
        <w:rPr>
          <w:rStyle w:val="Strong"/>
          <w:rFonts w:ascii="Times New Roman" w:hAnsi="Times New Roman"/>
          <w:b w:val="0"/>
          <w:sz w:val="24"/>
          <w:szCs w:val="24"/>
          <w:lang w:val="sq-AL"/>
        </w:rPr>
        <w:t xml:space="preserve"> burgjeve.</w:t>
      </w:r>
    </w:p>
    <w:p w:rsidR="0093122B" w:rsidRPr="00DC790A" w:rsidRDefault="0093122B" w:rsidP="0093122B">
      <w:pPr>
        <w:pStyle w:val="NoSpacing"/>
        <w:jc w:val="both"/>
        <w:rPr>
          <w:rFonts w:ascii="Times New Roman" w:hAnsi="Times New Roman"/>
          <w:bCs/>
          <w:color w:val="FF0000"/>
          <w:sz w:val="24"/>
          <w:szCs w:val="24"/>
          <w:lang w:val="sq-AL"/>
        </w:rPr>
      </w:pPr>
    </w:p>
    <w:p w:rsidR="00217F27" w:rsidRPr="00DC790A" w:rsidRDefault="00217F27" w:rsidP="00BF5937">
      <w:pPr>
        <w:pStyle w:val="Heading1"/>
        <w:ind w:firstLine="66"/>
        <w:rPr>
          <w:rFonts w:ascii="Times New Roman" w:hAnsi="Times New Roman" w:cs="Times New Roman"/>
          <w:sz w:val="22"/>
          <w:szCs w:val="22"/>
          <w:lang w:val="sq-AL"/>
        </w:rPr>
      </w:pPr>
    </w:p>
    <w:p w:rsidR="00C50922" w:rsidRPr="00DC790A" w:rsidRDefault="00BF5937" w:rsidP="00BF5937">
      <w:pPr>
        <w:pStyle w:val="Heading1"/>
        <w:ind w:firstLine="66"/>
        <w:rPr>
          <w:rFonts w:ascii="Times New Roman" w:hAnsi="Times New Roman" w:cs="Times New Roman"/>
          <w:sz w:val="22"/>
          <w:szCs w:val="22"/>
          <w:lang w:val="sq-AL"/>
        </w:rPr>
      </w:pPr>
      <w:r w:rsidRPr="00DC790A">
        <w:rPr>
          <w:rFonts w:ascii="Times New Roman" w:hAnsi="Times New Roman" w:cs="Times New Roman"/>
          <w:sz w:val="22"/>
          <w:szCs w:val="22"/>
          <w:lang w:val="sq-AL"/>
        </w:rPr>
        <w:t>Problemi në shqyrtim</w:t>
      </w:r>
    </w:p>
    <w:p w:rsidR="00D55BD1" w:rsidRPr="00DC790A" w:rsidRDefault="00D55BD1" w:rsidP="00D55BD1">
      <w:pPr>
        <w:rPr>
          <w:lang w:val="sq-AL"/>
        </w:rPr>
      </w:pPr>
    </w:p>
    <w:p w:rsidR="008D1611" w:rsidRPr="00DC790A" w:rsidRDefault="008D1611" w:rsidP="008D1611">
      <w:pPr>
        <w:pStyle w:val="NoSpacing"/>
        <w:numPr>
          <w:ilvl w:val="0"/>
          <w:numId w:val="8"/>
        </w:numPr>
        <w:rPr>
          <w:rStyle w:val="Strong"/>
          <w:rFonts w:ascii="Times New Roman" w:hAnsi="Times New Roman"/>
          <w:b w:val="0"/>
          <w:i/>
          <w:sz w:val="20"/>
          <w:lang w:val="sq-AL"/>
        </w:rPr>
      </w:pPr>
      <w:r w:rsidRPr="00DC790A">
        <w:rPr>
          <w:rStyle w:val="Strong"/>
          <w:rFonts w:ascii="Times New Roman" w:hAnsi="Times New Roman"/>
          <w:b w:val="0"/>
          <w:i/>
          <w:sz w:val="20"/>
          <w:lang w:val="sq-AL"/>
        </w:rPr>
        <w:t>Përshkruani natyrën e problemit</w:t>
      </w:r>
      <w:r w:rsidR="00573E8A" w:rsidRPr="00DC790A">
        <w:rPr>
          <w:rStyle w:val="Strong"/>
          <w:rFonts w:ascii="Times New Roman" w:hAnsi="Times New Roman"/>
          <w:b w:val="0"/>
          <w:i/>
          <w:sz w:val="20"/>
          <w:lang w:val="sq-AL"/>
        </w:rPr>
        <w:t>.</w:t>
      </w:r>
    </w:p>
    <w:p w:rsidR="008D1611" w:rsidRPr="00DC790A" w:rsidRDefault="008D1611" w:rsidP="008D1611">
      <w:pPr>
        <w:pStyle w:val="NoSpacing"/>
        <w:numPr>
          <w:ilvl w:val="0"/>
          <w:numId w:val="8"/>
        </w:numPr>
        <w:rPr>
          <w:rStyle w:val="Strong"/>
          <w:rFonts w:ascii="Times New Roman" w:hAnsi="Times New Roman"/>
          <w:b w:val="0"/>
          <w:i/>
          <w:sz w:val="20"/>
          <w:lang w:val="sq-AL"/>
        </w:rPr>
      </w:pPr>
      <w:r w:rsidRPr="00DC790A">
        <w:rPr>
          <w:rStyle w:val="Strong"/>
          <w:rFonts w:ascii="Times New Roman" w:hAnsi="Times New Roman"/>
          <w:b w:val="0"/>
          <w:i/>
          <w:sz w:val="20"/>
          <w:lang w:val="sq-AL"/>
        </w:rPr>
        <w:t>Identifikoni shkaqet e problemit</w:t>
      </w:r>
      <w:r w:rsidR="00573E8A" w:rsidRPr="00DC790A">
        <w:rPr>
          <w:rStyle w:val="Strong"/>
          <w:rFonts w:ascii="Times New Roman" w:hAnsi="Times New Roman"/>
          <w:b w:val="0"/>
          <w:i/>
          <w:sz w:val="20"/>
          <w:lang w:val="sq-AL"/>
        </w:rPr>
        <w:t>.</w:t>
      </w:r>
    </w:p>
    <w:p w:rsidR="008D1611" w:rsidRPr="00DC790A" w:rsidRDefault="008D1611" w:rsidP="008D1611">
      <w:pPr>
        <w:pStyle w:val="NoSpacing"/>
        <w:numPr>
          <w:ilvl w:val="0"/>
          <w:numId w:val="8"/>
        </w:numPr>
        <w:rPr>
          <w:rStyle w:val="Strong"/>
          <w:rFonts w:ascii="Times New Roman" w:hAnsi="Times New Roman"/>
          <w:b w:val="0"/>
          <w:i/>
          <w:sz w:val="20"/>
          <w:lang w:val="sq-AL"/>
        </w:rPr>
      </w:pPr>
      <w:r w:rsidRPr="00DC790A">
        <w:rPr>
          <w:rStyle w:val="Strong"/>
          <w:rFonts w:ascii="Times New Roman" w:hAnsi="Times New Roman"/>
          <w:b w:val="0"/>
          <w:i/>
          <w:sz w:val="20"/>
          <w:lang w:val="sq-AL"/>
        </w:rPr>
        <w:t>Përshkruani shtrirjen e problemit</w:t>
      </w:r>
      <w:r w:rsidR="00573E8A" w:rsidRPr="00DC790A">
        <w:rPr>
          <w:rStyle w:val="Strong"/>
          <w:rFonts w:ascii="Times New Roman" w:hAnsi="Times New Roman"/>
          <w:b w:val="0"/>
          <w:i/>
          <w:sz w:val="20"/>
          <w:lang w:val="sq-AL"/>
        </w:rPr>
        <w:t>.</w:t>
      </w:r>
    </w:p>
    <w:p w:rsidR="008D1611" w:rsidRPr="00DC790A" w:rsidRDefault="008D1611" w:rsidP="008D1611">
      <w:pPr>
        <w:pStyle w:val="NoSpacing"/>
        <w:numPr>
          <w:ilvl w:val="0"/>
          <w:numId w:val="8"/>
        </w:numPr>
        <w:rPr>
          <w:rStyle w:val="Strong"/>
          <w:rFonts w:ascii="Times New Roman" w:hAnsi="Times New Roman"/>
          <w:b w:val="0"/>
          <w:i/>
          <w:sz w:val="20"/>
          <w:lang w:val="sq-AL"/>
        </w:rPr>
      </w:pPr>
      <w:r w:rsidRPr="00DC790A">
        <w:rPr>
          <w:rStyle w:val="Strong"/>
          <w:rFonts w:ascii="Times New Roman" w:hAnsi="Times New Roman"/>
          <w:b w:val="0"/>
          <w:i/>
          <w:sz w:val="20"/>
          <w:lang w:val="sq-AL"/>
        </w:rPr>
        <w:t>Identifikoni grupet e prekura nga ky problem - qeveria / biznesi / shoqëria civile / qytetarët</w:t>
      </w:r>
      <w:r w:rsidR="00573E8A" w:rsidRPr="00DC790A">
        <w:rPr>
          <w:rStyle w:val="Strong"/>
          <w:rFonts w:ascii="Times New Roman" w:hAnsi="Times New Roman"/>
          <w:b w:val="0"/>
          <w:i/>
          <w:sz w:val="20"/>
          <w:lang w:val="sq-AL"/>
        </w:rPr>
        <w:t>.</w:t>
      </w:r>
    </w:p>
    <w:p w:rsidR="0013699E" w:rsidRPr="00DC790A" w:rsidRDefault="00573E8A" w:rsidP="008D1611">
      <w:pPr>
        <w:pStyle w:val="NoSpacing"/>
        <w:numPr>
          <w:ilvl w:val="0"/>
          <w:numId w:val="8"/>
        </w:numPr>
        <w:rPr>
          <w:rFonts w:ascii="Times New Roman" w:eastAsiaTheme="majorEastAsia" w:hAnsi="Times New Roman"/>
          <w:i/>
          <w:sz w:val="18"/>
          <w:szCs w:val="18"/>
          <w:lang w:val="sq-AL"/>
        </w:rPr>
      </w:pPr>
      <w:r w:rsidRPr="00DC790A">
        <w:rPr>
          <w:rStyle w:val="Strong"/>
          <w:rFonts w:ascii="Times New Roman" w:hAnsi="Times New Roman"/>
          <w:b w:val="0"/>
          <w:i/>
          <w:sz w:val="20"/>
          <w:lang w:val="sq-AL"/>
        </w:rPr>
        <w:t>Vlerësoni</w:t>
      </w:r>
      <w:r w:rsidR="008D1611" w:rsidRPr="00DC790A">
        <w:rPr>
          <w:rStyle w:val="Strong"/>
          <w:rFonts w:ascii="Times New Roman" w:hAnsi="Times New Roman"/>
          <w:b w:val="0"/>
          <w:i/>
          <w:sz w:val="20"/>
          <w:lang w:val="sq-AL"/>
        </w:rPr>
        <w:t xml:space="preserve"> nëse problemi mund të </w:t>
      </w:r>
      <w:r w:rsidR="00871FC1" w:rsidRPr="00DC790A">
        <w:rPr>
          <w:rStyle w:val="Strong"/>
          <w:rFonts w:ascii="Times New Roman" w:hAnsi="Times New Roman"/>
          <w:b w:val="0"/>
          <w:i/>
          <w:sz w:val="20"/>
          <w:lang w:val="sq-AL"/>
        </w:rPr>
        <w:t>trajtohet</w:t>
      </w:r>
      <w:r w:rsidR="008D1611" w:rsidRPr="00DC790A">
        <w:rPr>
          <w:rStyle w:val="Strong"/>
          <w:rFonts w:ascii="Times New Roman" w:hAnsi="Times New Roman"/>
          <w:b w:val="0"/>
          <w:i/>
          <w:sz w:val="20"/>
          <w:lang w:val="sq-AL"/>
        </w:rPr>
        <w:t xml:space="preserve"> ose jo përmes një ndryshimi të politikave</w:t>
      </w:r>
      <w:r w:rsidRPr="00DC790A">
        <w:rPr>
          <w:rStyle w:val="Strong"/>
          <w:rFonts w:ascii="Times New Roman" w:hAnsi="Times New Roman"/>
          <w:b w:val="0"/>
          <w:i/>
          <w:sz w:val="20"/>
          <w:lang w:val="sq-AL"/>
        </w:rPr>
        <w:t>.</w:t>
      </w:r>
    </w:p>
    <w:p w:rsidR="00DE170E" w:rsidRPr="00DC790A" w:rsidRDefault="00DE170E" w:rsidP="008428C8">
      <w:pPr>
        <w:ind w:left="720"/>
        <w:rPr>
          <w:rFonts w:ascii="Times New Roman" w:hAnsi="Times New Roman"/>
          <w:lang w:val="sq-AL"/>
        </w:rPr>
      </w:pPr>
    </w:p>
    <w:p w:rsidR="009B6C3C" w:rsidRPr="00DC790A" w:rsidRDefault="009B6C3C" w:rsidP="00A039C3">
      <w:pPr>
        <w:jc w:val="both"/>
        <w:rPr>
          <w:rFonts w:ascii="Times New Roman" w:hAnsi="Times New Roman"/>
          <w:sz w:val="24"/>
          <w:szCs w:val="24"/>
          <w:lang w:val="sq-AL"/>
        </w:rPr>
      </w:pPr>
      <w:r w:rsidRPr="00DC790A">
        <w:rPr>
          <w:rFonts w:ascii="Times New Roman" w:hAnsi="Times New Roman"/>
          <w:sz w:val="24"/>
          <w:szCs w:val="24"/>
          <w:lang w:val="sq-AL"/>
        </w:rPr>
        <w:t>Stafi me uniform</w:t>
      </w:r>
      <w:r w:rsidR="00665C63" w:rsidRPr="00DC790A">
        <w:rPr>
          <w:rFonts w:ascii="Times New Roman" w:hAnsi="Times New Roman"/>
          <w:sz w:val="24"/>
          <w:szCs w:val="24"/>
          <w:lang w:val="sq-AL"/>
        </w:rPr>
        <w:t>ë</w:t>
      </w:r>
      <w:r w:rsidRPr="00DC790A">
        <w:rPr>
          <w:rFonts w:ascii="Times New Roman" w:hAnsi="Times New Roman"/>
          <w:sz w:val="24"/>
          <w:szCs w:val="24"/>
          <w:lang w:val="sq-AL"/>
        </w:rPr>
        <w:t>, p</w:t>
      </w:r>
      <w:r w:rsidR="00665C63" w:rsidRPr="00DC790A">
        <w:rPr>
          <w:rFonts w:ascii="Times New Roman" w:hAnsi="Times New Roman"/>
          <w:sz w:val="24"/>
          <w:szCs w:val="24"/>
          <w:lang w:val="sq-AL"/>
        </w:rPr>
        <w:t>ë</w:t>
      </w:r>
      <w:r w:rsidRPr="00DC790A">
        <w:rPr>
          <w:rFonts w:ascii="Times New Roman" w:hAnsi="Times New Roman"/>
          <w:sz w:val="24"/>
          <w:szCs w:val="24"/>
          <w:lang w:val="sq-AL"/>
        </w:rPr>
        <w:t>rb</w:t>
      </w:r>
      <w:r w:rsidR="00665C63" w:rsidRPr="00DC790A">
        <w:rPr>
          <w:rFonts w:ascii="Times New Roman" w:hAnsi="Times New Roman"/>
          <w:sz w:val="24"/>
          <w:szCs w:val="24"/>
          <w:lang w:val="sq-AL"/>
        </w:rPr>
        <w:t>ë</w:t>
      </w:r>
      <w:r w:rsidRPr="00DC790A">
        <w:rPr>
          <w:rFonts w:ascii="Times New Roman" w:hAnsi="Times New Roman"/>
          <w:sz w:val="24"/>
          <w:szCs w:val="24"/>
          <w:lang w:val="sq-AL"/>
        </w:rPr>
        <w:t>n ¾ e stafit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gjith</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burgjeve dhe kryen detyra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r</w:t>
      </w:r>
      <w:r w:rsidR="00665C63" w:rsidRPr="00DC790A">
        <w:rPr>
          <w:rFonts w:ascii="Times New Roman" w:hAnsi="Times New Roman"/>
          <w:sz w:val="24"/>
          <w:szCs w:val="24"/>
          <w:lang w:val="sq-AL"/>
        </w:rPr>
        <w:t>ë</w:t>
      </w:r>
      <w:r w:rsidRPr="00DC790A">
        <w:rPr>
          <w:rFonts w:ascii="Times New Roman" w:hAnsi="Times New Roman"/>
          <w:sz w:val="24"/>
          <w:szCs w:val="24"/>
          <w:lang w:val="sq-AL"/>
        </w:rPr>
        <w:t>nd</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sishme </w:t>
      </w:r>
      <w:r w:rsidR="002D7088" w:rsidRPr="00DC790A">
        <w:rPr>
          <w:rFonts w:ascii="Times New Roman" w:hAnsi="Times New Roman"/>
          <w:sz w:val="24"/>
          <w:szCs w:val="24"/>
          <w:lang w:val="sq-AL"/>
        </w:rPr>
        <w:t>t</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siguris</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brendshme t</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burgjeve si dhe gjat</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shoq</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rimeve vizitave spitalore etj. </w:t>
      </w:r>
      <w:r w:rsidRPr="00DC790A">
        <w:rPr>
          <w:rFonts w:ascii="Times New Roman" w:hAnsi="Times New Roman"/>
          <w:sz w:val="24"/>
          <w:szCs w:val="24"/>
          <w:lang w:val="sq-AL"/>
        </w:rPr>
        <w:t>Nevoja për forcimin e sigurisë në burgje dhe respektimin e të drejtave të njeriut</w:t>
      </w:r>
      <w:r w:rsidR="002D7088" w:rsidRPr="00DC790A">
        <w:rPr>
          <w:rFonts w:ascii="Times New Roman" w:hAnsi="Times New Roman"/>
          <w:sz w:val="24"/>
          <w:szCs w:val="24"/>
          <w:lang w:val="sq-AL"/>
        </w:rPr>
        <w:t>, k</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rkon nj</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mb</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shtetje m</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madhe t</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stafit me uniform</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duke p</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rmir</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suar procedurat e rekrutimit, trajnimit dhe vler</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simit t</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 xml:space="preserve"> p</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rformac</w:t>
      </w:r>
      <w:r w:rsidR="00665C63" w:rsidRPr="00DC790A">
        <w:rPr>
          <w:rFonts w:ascii="Times New Roman" w:hAnsi="Times New Roman"/>
          <w:sz w:val="24"/>
          <w:szCs w:val="24"/>
          <w:lang w:val="sq-AL"/>
        </w:rPr>
        <w:t>ë</w:t>
      </w:r>
      <w:r w:rsidR="002D7088" w:rsidRPr="00DC790A">
        <w:rPr>
          <w:rFonts w:ascii="Times New Roman" w:hAnsi="Times New Roman"/>
          <w:sz w:val="24"/>
          <w:szCs w:val="24"/>
          <w:lang w:val="sq-AL"/>
        </w:rPr>
        <w:t>s.</w:t>
      </w:r>
    </w:p>
    <w:p w:rsidR="009B6C3C" w:rsidRPr="00DC790A" w:rsidRDefault="002D7088" w:rsidP="00A039C3">
      <w:pPr>
        <w:jc w:val="both"/>
        <w:rPr>
          <w:rFonts w:ascii="Times New Roman" w:hAnsi="Times New Roman"/>
          <w:sz w:val="24"/>
          <w:szCs w:val="24"/>
          <w:lang w:val="sq-AL"/>
        </w:rPr>
      </w:pPr>
      <w:r w:rsidRPr="00DC790A">
        <w:rPr>
          <w:rFonts w:ascii="Times New Roman" w:hAnsi="Times New Roman"/>
          <w:sz w:val="24"/>
          <w:szCs w:val="24"/>
          <w:lang w:val="sq-AL"/>
        </w:rPr>
        <w:lastRenderedPageBreak/>
        <w:t xml:space="preserve">Vitet e fundit </w:t>
      </w:r>
      <w:r w:rsidR="00665C63" w:rsidRPr="00DC790A">
        <w:rPr>
          <w:rFonts w:ascii="Times New Roman" w:hAnsi="Times New Roman"/>
          <w:sz w:val="24"/>
          <w:szCs w:val="24"/>
          <w:lang w:val="sq-AL"/>
        </w:rPr>
        <w:t>ë</w:t>
      </w:r>
      <w:r w:rsidRPr="00DC790A">
        <w:rPr>
          <w:rFonts w:ascii="Times New Roman" w:hAnsi="Times New Roman"/>
          <w:sz w:val="24"/>
          <w:szCs w:val="24"/>
          <w:lang w:val="sq-AL"/>
        </w:rPr>
        <w:t>sht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par</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nj</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dinamik</w:t>
      </w:r>
      <w:r w:rsidR="00665C63" w:rsidRPr="00DC790A">
        <w:rPr>
          <w:rFonts w:ascii="Times New Roman" w:hAnsi="Times New Roman"/>
          <w:sz w:val="24"/>
          <w:szCs w:val="24"/>
          <w:lang w:val="sq-AL"/>
        </w:rPr>
        <w:t>ë</w:t>
      </w:r>
      <w:r w:rsidR="009B6C3C" w:rsidRPr="00DC790A">
        <w:rPr>
          <w:rFonts w:ascii="Times New Roman" w:hAnsi="Times New Roman"/>
          <w:sz w:val="24"/>
          <w:szCs w:val="24"/>
          <w:lang w:val="sq-AL"/>
        </w:rPr>
        <w:t xml:space="preserve"> e madhe e personelit</w:t>
      </w:r>
      <w:r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policis</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burgjeve, gj</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q</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ka rritur kostot financiare dhe ulur efektivitetin e trajnimeve.</w:t>
      </w:r>
    </w:p>
    <w:p w:rsidR="009B6C3C" w:rsidRPr="00DC790A" w:rsidRDefault="002D7088" w:rsidP="00A039C3">
      <w:pPr>
        <w:pStyle w:val="Heading1"/>
        <w:jc w:val="both"/>
        <w:rPr>
          <w:rFonts w:ascii="Times New Roman" w:hAnsi="Times New Roman"/>
          <w:b w:val="0"/>
          <w:sz w:val="24"/>
          <w:szCs w:val="24"/>
          <w:lang w:val="sq-AL"/>
        </w:rPr>
      </w:pPr>
      <w:r w:rsidRPr="00DC790A">
        <w:rPr>
          <w:rFonts w:ascii="Times New Roman" w:hAnsi="Times New Roman"/>
          <w:b w:val="0"/>
          <w:sz w:val="24"/>
          <w:szCs w:val="24"/>
          <w:lang w:val="sq-AL"/>
        </w:rPr>
        <w:t>Hapja e institucioneve t</w:t>
      </w:r>
      <w:r w:rsidR="00665C63" w:rsidRPr="00DC790A">
        <w:rPr>
          <w:rFonts w:ascii="Times New Roman" w:hAnsi="Times New Roman"/>
          <w:b w:val="0"/>
          <w:sz w:val="24"/>
          <w:szCs w:val="24"/>
          <w:lang w:val="sq-AL"/>
        </w:rPr>
        <w:t>ë</w:t>
      </w:r>
      <w:r w:rsidRPr="00DC790A">
        <w:rPr>
          <w:rFonts w:ascii="Times New Roman" w:hAnsi="Times New Roman"/>
          <w:b w:val="0"/>
          <w:sz w:val="24"/>
          <w:szCs w:val="24"/>
          <w:lang w:val="sq-AL"/>
        </w:rPr>
        <w:t xml:space="preserve"> reja, mungesat n</w:t>
      </w:r>
      <w:r w:rsidR="00665C63" w:rsidRPr="00DC790A">
        <w:rPr>
          <w:rFonts w:ascii="Times New Roman" w:hAnsi="Times New Roman"/>
          <w:b w:val="0"/>
          <w:sz w:val="24"/>
          <w:szCs w:val="24"/>
          <w:lang w:val="sq-AL"/>
        </w:rPr>
        <w:t>ë</w:t>
      </w:r>
      <w:r w:rsidRPr="00DC790A">
        <w:rPr>
          <w:rFonts w:ascii="Times New Roman" w:hAnsi="Times New Roman"/>
          <w:b w:val="0"/>
          <w:sz w:val="24"/>
          <w:szCs w:val="24"/>
          <w:lang w:val="sq-AL"/>
        </w:rPr>
        <w:t xml:space="preserve"> organk</w:t>
      </w:r>
      <w:r w:rsidR="00665C63" w:rsidRPr="00DC790A">
        <w:rPr>
          <w:rFonts w:ascii="Times New Roman" w:hAnsi="Times New Roman"/>
          <w:b w:val="0"/>
          <w:sz w:val="24"/>
          <w:szCs w:val="24"/>
          <w:lang w:val="sq-AL"/>
        </w:rPr>
        <w:t>ë</w:t>
      </w:r>
      <w:r w:rsidRPr="00DC790A">
        <w:rPr>
          <w:rFonts w:ascii="Times New Roman" w:hAnsi="Times New Roman"/>
          <w:b w:val="0"/>
          <w:sz w:val="24"/>
          <w:szCs w:val="24"/>
          <w:lang w:val="sq-AL"/>
        </w:rPr>
        <w:t>, kan</w:t>
      </w:r>
      <w:r w:rsidR="00665C63" w:rsidRPr="00DC790A">
        <w:rPr>
          <w:rFonts w:ascii="Times New Roman" w:hAnsi="Times New Roman"/>
          <w:b w:val="0"/>
          <w:sz w:val="24"/>
          <w:szCs w:val="24"/>
          <w:lang w:val="sq-AL"/>
        </w:rPr>
        <w:t>ë</w:t>
      </w:r>
      <w:r w:rsidRPr="00DC790A">
        <w:rPr>
          <w:rFonts w:ascii="Times New Roman" w:hAnsi="Times New Roman"/>
          <w:b w:val="0"/>
          <w:sz w:val="24"/>
          <w:szCs w:val="24"/>
          <w:lang w:val="sq-AL"/>
        </w:rPr>
        <w:t xml:space="preserve"> krijuar n</w:t>
      </w:r>
      <w:r w:rsidR="009B6C3C" w:rsidRPr="00DC790A">
        <w:rPr>
          <w:rFonts w:ascii="Times New Roman" w:hAnsi="Times New Roman"/>
          <w:b w:val="0"/>
          <w:sz w:val="24"/>
          <w:szCs w:val="24"/>
          <w:lang w:val="sq-AL"/>
        </w:rPr>
        <w:t>garkesa sasiore e punës në burgje, përshkak të rritjes së numërit të prsonave të dënuar dhe paraburgosur</w:t>
      </w:r>
      <w:r w:rsidRPr="00DC790A">
        <w:rPr>
          <w:rFonts w:ascii="Times New Roman" w:hAnsi="Times New Roman"/>
          <w:b w:val="0"/>
          <w:sz w:val="24"/>
          <w:szCs w:val="24"/>
          <w:lang w:val="sq-AL"/>
        </w:rPr>
        <w:t xml:space="preserve">. </w:t>
      </w:r>
    </w:p>
    <w:p w:rsidR="00A039C3" w:rsidRPr="00DC790A" w:rsidRDefault="00A039C3" w:rsidP="00A039C3">
      <w:pPr>
        <w:jc w:val="both"/>
        <w:rPr>
          <w:lang w:val="sq-AL"/>
        </w:rPr>
      </w:pPr>
      <w:r w:rsidRPr="00DC790A">
        <w:rPr>
          <w:rFonts w:ascii="Times New Roman" w:hAnsi="Times New Roman"/>
          <w:sz w:val="24"/>
          <w:szCs w:val="24"/>
          <w:lang w:val="sq-AL"/>
        </w:rPr>
        <w:t>Problemet e konstatuara kan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prekur, stafin,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d</w:t>
      </w:r>
      <w:r w:rsidR="00665C63" w:rsidRPr="00DC790A">
        <w:rPr>
          <w:rFonts w:ascii="Times New Roman" w:hAnsi="Times New Roman"/>
          <w:sz w:val="24"/>
          <w:szCs w:val="24"/>
          <w:lang w:val="sq-AL"/>
        </w:rPr>
        <w:t>ë</w:t>
      </w:r>
      <w:r w:rsidRPr="00DC790A">
        <w:rPr>
          <w:rFonts w:ascii="Times New Roman" w:hAnsi="Times New Roman"/>
          <w:sz w:val="24"/>
          <w:szCs w:val="24"/>
          <w:lang w:val="sq-AL"/>
        </w:rPr>
        <w:t>nuarit dhe m</w:t>
      </w:r>
      <w:r w:rsidR="00665C63" w:rsidRPr="00DC790A">
        <w:rPr>
          <w:rFonts w:ascii="Times New Roman" w:hAnsi="Times New Roman"/>
          <w:sz w:val="24"/>
          <w:szCs w:val="24"/>
          <w:lang w:val="sq-AL"/>
        </w:rPr>
        <w:t>ë</w:t>
      </w:r>
      <w:r w:rsidRPr="00DC790A">
        <w:rPr>
          <w:rFonts w:ascii="Times New Roman" w:hAnsi="Times New Roman"/>
          <w:sz w:val="24"/>
          <w:szCs w:val="24"/>
          <w:lang w:val="sq-AL"/>
        </w:rPr>
        <w:t>nyr</w:t>
      </w:r>
      <w:r w:rsidR="00665C63" w:rsidRPr="00DC790A">
        <w:rPr>
          <w:rFonts w:ascii="Times New Roman" w:hAnsi="Times New Roman"/>
          <w:sz w:val="24"/>
          <w:szCs w:val="24"/>
          <w:lang w:val="sq-AL"/>
        </w:rPr>
        <w:t>ë</w:t>
      </w:r>
      <w:r w:rsidRPr="00DC790A">
        <w:rPr>
          <w:rFonts w:ascii="Times New Roman" w:hAnsi="Times New Roman"/>
          <w:sz w:val="24"/>
          <w:szCs w:val="24"/>
          <w:lang w:val="sq-AL"/>
        </w:rPr>
        <w:t>n e menaxhimit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siguris</w:t>
      </w:r>
      <w:r w:rsidR="00665C63" w:rsidRPr="00DC790A">
        <w:rPr>
          <w:rFonts w:ascii="Times New Roman" w:hAnsi="Times New Roman"/>
          <w:sz w:val="24"/>
          <w:szCs w:val="24"/>
          <w:lang w:val="sq-AL"/>
        </w:rPr>
        <w:t>ë</w:t>
      </w:r>
      <w:r w:rsidRPr="00DC790A">
        <w:rPr>
          <w:lang w:val="sq-AL"/>
        </w:rPr>
        <w:t>.</w:t>
      </w:r>
    </w:p>
    <w:p w:rsidR="00A039C3" w:rsidRPr="00DC790A" w:rsidRDefault="00A039C3" w:rsidP="00A039C3">
      <w:pPr>
        <w:jc w:val="both"/>
        <w:rPr>
          <w:rFonts w:ascii="Times New Roman" w:hAnsi="Times New Roman"/>
          <w:lang w:val="sq-AL"/>
        </w:rPr>
      </w:pPr>
      <w:r w:rsidRPr="00DC790A">
        <w:rPr>
          <w:rFonts w:ascii="Times New Roman" w:hAnsi="Times New Roman"/>
          <w:lang w:val="sq-AL"/>
        </w:rPr>
        <w:t>N</w:t>
      </w:r>
      <w:r w:rsidR="00665C63" w:rsidRPr="00DC790A">
        <w:rPr>
          <w:rFonts w:ascii="Times New Roman" w:hAnsi="Times New Roman"/>
          <w:lang w:val="sq-AL"/>
        </w:rPr>
        <w:t>ë</w:t>
      </w:r>
      <w:r w:rsidRPr="00DC790A">
        <w:rPr>
          <w:rFonts w:ascii="Times New Roman" w:hAnsi="Times New Roman"/>
          <w:lang w:val="sq-AL"/>
        </w:rPr>
        <w:t>p</w:t>
      </w:r>
      <w:r w:rsidR="00665C63" w:rsidRPr="00DC790A">
        <w:rPr>
          <w:rFonts w:ascii="Times New Roman" w:hAnsi="Times New Roman"/>
          <w:lang w:val="sq-AL"/>
        </w:rPr>
        <w:t>ë</w:t>
      </w:r>
      <w:r w:rsidRPr="00DC790A">
        <w:rPr>
          <w:rFonts w:ascii="Times New Roman" w:hAnsi="Times New Roman"/>
          <w:lang w:val="sq-AL"/>
        </w:rPr>
        <w:t>rmjet hartimit t</w:t>
      </w:r>
      <w:r w:rsidR="00665C63" w:rsidRPr="00DC790A">
        <w:rPr>
          <w:rFonts w:ascii="Times New Roman" w:hAnsi="Times New Roman"/>
          <w:lang w:val="sq-AL"/>
        </w:rPr>
        <w:t>ë</w:t>
      </w:r>
      <w:r w:rsidRPr="00DC790A">
        <w:rPr>
          <w:rFonts w:ascii="Times New Roman" w:hAnsi="Times New Roman"/>
          <w:lang w:val="sq-AL"/>
        </w:rPr>
        <w:t xml:space="preserve"> Ligjit t</w:t>
      </w:r>
      <w:r w:rsidR="00665C63" w:rsidRPr="00DC790A">
        <w:rPr>
          <w:rFonts w:ascii="Times New Roman" w:hAnsi="Times New Roman"/>
          <w:lang w:val="sq-AL"/>
        </w:rPr>
        <w:t>ë</w:t>
      </w:r>
      <w:r w:rsidRPr="00DC790A">
        <w:rPr>
          <w:rFonts w:ascii="Times New Roman" w:hAnsi="Times New Roman"/>
          <w:lang w:val="sq-AL"/>
        </w:rPr>
        <w:t xml:space="preserve"> ri t</w:t>
      </w:r>
      <w:r w:rsidR="00665C63" w:rsidRPr="00DC790A">
        <w:rPr>
          <w:rFonts w:ascii="Times New Roman" w:hAnsi="Times New Roman"/>
          <w:lang w:val="sq-AL"/>
        </w:rPr>
        <w:t>ë</w:t>
      </w:r>
      <w:r w:rsidRPr="00DC790A">
        <w:rPr>
          <w:rFonts w:ascii="Times New Roman" w:hAnsi="Times New Roman"/>
          <w:lang w:val="sq-AL"/>
        </w:rPr>
        <w:t xml:space="preserve"> Policis</w:t>
      </w:r>
      <w:r w:rsidR="00665C63" w:rsidRPr="00DC790A">
        <w:rPr>
          <w:rFonts w:ascii="Times New Roman" w:hAnsi="Times New Roman"/>
          <w:lang w:val="sq-AL"/>
        </w:rPr>
        <w:t>ë</w:t>
      </w:r>
      <w:r w:rsidRPr="00DC790A">
        <w:rPr>
          <w:rFonts w:ascii="Times New Roman" w:hAnsi="Times New Roman"/>
          <w:lang w:val="sq-AL"/>
        </w:rPr>
        <w:t>, do t</w:t>
      </w:r>
      <w:r w:rsidR="00665C63" w:rsidRPr="00DC790A">
        <w:rPr>
          <w:rFonts w:ascii="Times New Roman" w:hAnsi="Times New Roman"/>
          <w:lang w:val="sq-AL"/>
        </w:rPr>
        <w:t>ë</w:t>
      </w:r>
      <w:r w:rsidRPr="00DC790A">
        <w:rPr>
          <w:rFonts w:ascii="Times New Roman" w:hAnsi="Times New Roman"/>
          <w:lang w:val="sq-AL"/>
        </w:rPr>
        <w:t xml:space="preserve"> krijohen mund</w:t>
      </w:r>
      <w:r w:rsidR="00665C63" w:rsidRPr="00DC790A">
        <w:rPr>
          <w:rFonts w:ascii="Times New Roman" w:hAnsi="Times New Roman"/>
          <w:lang w:val="sq-AL"/>
        </w:rPr>
        <w:t>ë</w:t>
      </w:r>
      <w:r w:rsidRPr="00DC790A">
        <w:rPr>
          <w:rFonts w:ascii="Times New Roman" w:hAnsi="Times New Roman"/>
          <w:lang w:val="sq-AL"/>
        </w:rPr>
        <w:t>si m</w:t>
      </w:r>
      <w:r w:rsidR="00665C63" w:rsidRPr="00DC790A">
        <w:rPr>
          <w:rFonts w:ascii="Times New Roman" w:hAnsi="Times New Roman"/>
          <w:lang w:val="sq-AL"/>
        </w:rPr>
        <w:t>ë</w:t>
      </w:r>
      <w:r w:rsidRPr="00DC790A">
        <w:rPr>
          <w:rFonts w:ascii="Times New Roman" w:hAnsi="Times New Roman"/>
          <w:lang w:val="sq-AL"/>
        </w:rPr>
        <w:t xml:space="preserve"> t</w:t>
      </w:r>
      <w:r w:rsidR="00665C63" w:rsidRPr="00DC790A">
        <w:rPr>
          <w:rFonts w:ascii="Times New Roman" w:hAnsi="Times New Roman"/>
          <w:lang w:val="sq-AL"/>
        </w:rPr>
        <w:t>ë</w:t>
      </w:r>
      <w:r w:rsidRPr="00DC790A">
        <w:rPr>
          <w:rFonts w:ascii="Times New Roman" w:hAnsi="Times New Roman"/>
          <w:lang w:val="sq-AL"/>
        </w:rPr>
        <w:t xml:space="preserve"> m</w:t>
      </w:r>
      <w:r w:rsidR="00665C63" w:rsidRPr="00DC790A">
        <w:rPr>
          <w:rFonts w:ascii="Times New Roman" w:hAnsi="Times New Roman"/>
          <w:lang w:val="sq-AL"/>
        </w:rPr>
        <w:t>ë</w:t>
      </w:r>
      <w:r w:rsidRPr="00DC790A">
        <w:rPr>
          <w:rFonts w:ascii="Times New Roman" w:hAnsi="Times New Roman"/>
          <w:lang w:val="sq-AL"/>
        </w:rPr>
        <w:t>dha, p</w:t>
      </w:r>
      <w:r w:rsidR="00665C63" w:rsidRPr="00DC790A">
        <w:rPr>
          <w:rFonts w:ascii="Times New Roman" w:hAnsi="Times New Roman"/>
          <w:lang w:val="sq-AL"/>
        </w:rPr>
        <w:t>ë</w:t>
      </w:r>
      <w:r w:rsidRPr="00DC790A">
        <w:rPr>
          <w:rFonts w:ascii="Times New Roman" w:hAnsi="Times New Roman"/>
          <w:lang w:val="sq-AL"/>
        </w:rPr>
        <w:t>r p</w:t>
      </w:r>
      <w:r w:rsidR="00665C63" w:rsidRPr="00DC790A">
        <w:rPr>
          <w:rFonts w:ascii="Times New Roman" w:hAnsi="Times New Roman"/>
          <w:lang w:val="sq-AL"/>
        </w:rPr>
        <w:t>ë</w:t>
      </w:r>
      <w:r w:rsidRPr="00DC790A">
        <w:rPr>
          <w:rFonts w:ascii="Times New Roman" w:hAnsi="Times New Roman"/>
          <w:lang w:val="sq-AL"/>
        </w:rPr>
        <w:t>rmir</w:t>
      </w:r>
      <w:r w:rsidR="00665C63" w:rsidRPr="00DC790A">
        <w:rPr>
          <w:rFonts w:ascii="Times New Roman" w:hAnsi="Times New Roman"/>
          <w:lang w:val="sq-AL"/>
        </w:rPr>
        <w:t>ë</w:t>
      </w:r>
      <w:r w:rsidRPr="00DC790A">
        <w:rPr>
          <w:rFonts w:ascii="Times New Roman" w:hAnsi="Times New Roman"/>
          <w:lang w:val="sq-AL"/>
        </w:rPr>
        <w:t>simin e sh</w:t>
      </w:r>
      <w:r w:rsidR="00665C63" w:rsidRPr="00DC790A">
        <w:rPr>
          <w:rFonts w:ascii="Times New Roman" w:hAnsi="Times New Roman"/>
          <w:lang w:val="sq-AL"/>
        </w:rPr>
        <w:t>ë</w:t>
      </w:r>
      <w:r w:rsidRPr="00DC790A">
        <w:rPr>
          <w:rFonts w:ascii="Times New Roman" w:hAnsi="Times New Roman"/>
          <w:lang w:val="sq-AL"/>
        </w:rPr>
        <w:t>rbimeve dhe trajtimin e personelit.</w:t>
      </w:r>
    </w:p>
    <w:p w:rsidR="00DE170E" w:rsidRPr="00DC790A" w:rsidRDefault="00DE170E" w:rsidP="0006664C">
      <w:pPr>
        <w:jc w:val="both"/>
        <w:rPr>
          <w:rFonts w:ascii="Times New Roman" w:hAnsi="Times New Roman"/>
          <w:lang w:val="sq-AL"/>
        </w:rPr>
      </w:pPr>
    </w:p>
    <w:p w:rsidR="00DE170E" w:rsidRPr="00DC790A" w:rsidRDefault="00DE170E" w:rsidP="00D97D40">
      <w:pPr>
        <w:rPr>
          <w:rFonts w:ascii="Times New Roman" w:hAnsi="Times New Roman"/>
          <w:lang w:val="sq-AL"/>
        </w:rPr>
      </w:pPr>
    </w:p>
    <w:p w:rsidR="00343683" w:rsidRPr="00DC790A" w:rsidRDefault="008D1611" w:rsidP="008D1611">
      <w:pPr>
        <w:pStyle w:val="Heading1"/>
        <w:ind w:firstLine="66"/>
        <w:rPr>
          <w:rFonts w:ascii="Times New Roman" w:hAnsi="Times New Roman" w:cs="Times New Roman"/>
          <w:sz w:val="22"/>
          <w:szCs w:val="22"/>
          <w:lang w:val="sq-AL"/>
        </w:rPr>
      </w:pPr>
      <w:bookmarkStart w:id="4" w:name="_Toc506919734"/>
      <w:r w:rsidRPr="00DC790A">
        <w:rPr>
          <w:rFonts w:ascii="Times New Roman" w:hAnsi="Times New Roman" w:cs="Times New Roman"/>
          <w:sz w:val="22"/>
          <w:szCs w:val="22"/>
          <w:lang w:val="sq-AL"/>
        </w:rPr>
        <w:t xml:space="preserve">Arsyeja e ndërhyrjes </w:t>
      </w:r>
      <w:bookmarkEnd w:id="4"/>
    </w:p>
    <w:p w:rsidR="00D55BD1" w:rsidRPr="00DC790A" w:rsidRDefault="00D55BD1" w:rsidP="00D55BD1">
      <w:pPr>
        <w:rPr>
          <w:lang w:val="sq-AL"/>
        </w:rPr>
      </w:pPr>
    </w:p>
    <w:p w:rsidR="008D1611" w:rsidRPr="00DC790A" w:rsidRDefault="008D1611" w:rsidP="008D1611">
      <w:pPr>
        <w:pStyle w:val="ListParagraph"/>
        <w:numPr>
          <w:ilvl w:val="0"/>
          <w:numId w:val="9"/>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Shpjegoni pse qeveria planifikon të ndërhyjë dhe pse është e nevojshme</w:t>
      </w:r>
      <w:r w:rsidR="00573E8A" w:rsidRPr="00DC790A">
        <w:rPr>
          <w:rFonts w:ascii="Times New Roman" w:eastAsiaTheme="majorEastAsia" w:hAnsi="Times New Roman"/>
          <w:i/>
          <w:sz w:val="20"/>
          <w:lang w:val="sq-AL"/>
        </w:rPr>
        <w:t>.</w:t>
      </w:r>
    </w:p>
    <w:p w:rsidR="008D1611" w:rsidRPr="00DC790A" w:rsidRDefault="008D1611" w:rsidP="008D1611">
      <w:pPr>
        <w:pStyle w:val="ListParagraph"/>
        <w:numPr>
          <w:ilvl w:val="0"/>
          <w:numId w:val="9"/>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 xml:space="preserve">Shpjegoni se çfarë shpreson të </w:t>
      </w:r>
      <w:r w:rsidR="00573E8A" w:rsidRPr="00DC790A">
        <w:rPr>
          <w:rFonts w:ascii="Times New Roman" w:eastAsiaTheme="majorEastAsia" w:hAnsi="Times New Roman"/>
          <w:i/>
          <w:sz w:val="20"/>
          <w:lang w:val="sq-AL"/>
        </w:rPr>
        <w:t xml:space="preserve">trajtojëqeveria </w:t>
      </w:r>
      <w:r w:rsidRPr="00DC790A">
        <w:rPr>
          <w:rFonts w:ascii="Times New Roman" w:eastAsiaTheme="majorEastAsia" w:hAnsi="Times New Roman"/>
          <w:i/>
          <w:sz w:val="20"/>
          <w:lang w:val="sq-AL"/>
        </w:rPr>
        <w:t>nëpërmjet kësaj ndërhyrjeje</w:t>
      </w:r>
      <w:r w:rsidR="00573E8A" w:rsidRPr="00DC790A">
        <w:rPr>
          <w:rFonts w:ascii="Times New Roman" w:eastAsiaTheme="majorEastAsia" w:hAnsi="Times New Roman"/>
          <w:i/>
          <w:sz w:val="20"/>
          <w:lang w:val="sq-AL"/>
        </w:rPr>
        <w:t>.</w:t>
      </w:r>
    </w:p>
    <w:p w:rsidR="008D1611" w:rsidRPr="00DC790A" w:rsidRDefault="008D1611" w:rsidP="008D1611">
      <w:pPr>
        <w:pStyle w:val="ListParagraph"/>
        <w:numPr>
          <w:ilvl w:val="0"/>
          <w:numId w:val="9"/>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 xml:space="preserve">Identifikoni shkallën e ndërhyrjes së qeverisë që nevojitet për të </w:t>
      </w:r>
      <w:r w:rsidR="00573E8A" w:rsidRPr="00DC790A">
        <w:rPr>
          <w:rFonts w:ascii="Times New Roman" w:eastAsiaTheme="majorEastAsia" w:hAnsi="Times New Roman"/>
          <w:i/>
          <w:sz w:val="20"/>
          <w:lang w:val="sq-AL"/>
        </w:rPr>
        <w:t>trajtuar</w:t>
      </w:r>
      <w:r w:rsidRPr="00DC790A">
        <w:rPr>
          <w:rFonts w:ascii="Times New Roman" w:eastAsiaTheme="majorEastAsia" w:hAnsi="Times New Roman"/>
          <w:i/>
          <w:sz w:val="20"/>
          <w:lang w:val="sq-AL"/>
        </w:rPr>
        <w:t xml:space="preserve"> problemin</w:t>
      </w:r>
      <w:r w:rsidR="00573E8A" w:rsidRPr="00DC790A">
        <w:rPr>
          <w:rFonts w:ascii="Times New Roman" w:eastAsiaTheme="majorEastAsia" w:hAnsi="Times New Roman"/>
          <w:i/>
          <w:sz w:val="20"/>
          <w:lang w:val="sq-AL"/>
        </w:rPr>
        <w:t>.</w:t>
      </w:r>
    </w:p>
    <w:p w:rsidR="008D1611" w:rsidRPr="00DC790A" w:rsidRDefault="008D1611" w:rsidP="008D1611">
      <w:pPr>
        <w:pStyle w:val="ListParagraph"/>
        <w:numPr>
          <w:ilvl w:val="0"/>
          <w:numId w:val="9"/>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 xml:space="preserve">Shpjegoni se si </w:t>
      </w:r>
      <w:r w:rsidR="00475898" w:rsidRPr="00DC790A">
        <w:rPr>
          <w:rFonts w:ascii="Times New Roman" w:eastAsiaTheme="majorEastAsia" w:hAnsi="Times New Roman"/>
          <w:i/>
          <w:sz w:val="20"/>
          <w:lang w:val="sq-AL"/>
        </w:rPr>
        <w:t xml:space="preserve">i mbështet </w:t>
      </w:r>
      <w:r w:rsidRPr="00DC790A">
        <w:rPr>
          <w:rFonts w:ascii="Times New Roman" w:eastAsiaTheme="majorEastAsia" w:hAnsi="Times New Roman"/>
          <w:i/>
          <w:sz w:val="20"/>
          <w:lang w:val="sq-AL"/>
        </w:rPr>
        <w:t>kjo ndërhyrje objektivat e nivelit të lartë të qeverisë</w:t>
      </w:r>
      <w:r w:rsidR="00573E8A" w:rsidRPr="00DC790A">
        <w:rPr>
          <w:rFonts w:ascii="Times New Roman" w:eastAsiaTheme="majorEastAsia" w:hAnsi="Times New Roman"/>
          <w:i/>
          <w:sz w:val="20"/>
          <w:lang w:val="sq-AL"/>
        </w:rPr>
        <w:t>.</w:t>
      </w:r>
    </w:p>
    <w:p w:rsidR="0013699E" w:rsidRPr="00DC790A"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DC790A">
        <w:rPr>
          <w:rFonts w:ascii="Times New Roman" w:eastAsiaTheme="majorEastAsia" w:hAnsi="Times New Roman"/>
          <w:i/>
          <w:sz w:val="20"/>
          <w:lang w:val="sq-AL"/>
        </w:rPr>
        <w:t xml:space="preserve">Rendisni </w:t>
      </w:r>
      <w:r w:rsidR="008D1611" w:rsidRPr="00DC790A">
        <w:rPr>
          <w:rFonts w:ascii="Times New Roman" w:eastAsiaTheme="majorEastAsia" w:hAnsi="Times New Roman"/>
          <w:i/>
          <w:sz w:val="20"/>
          <w:lang w:val="sq-AL"/>
        </w:rPr>
        <w:t>punë</w:t>
      </w:r>
      <w:r w:rsidRPr="00DC790A">
        <w:rPr>
          <w:rFonts w:ascii="Times New Roman" w:eastAsiaTheme="majorEastAsia" w:hAnsi="Times New Roman"/>
          <w:i/>
          <w:sz w:val="20"/>
          <w:lang w:val="sq-AL"/>
        </w:rPr>
        <w:t>n</w:t>
      </w:r>
      <w:r w:rsidR="00573E8A" w:rsidRPr="00DC790A">
        <w:rPr>
          <w:rFonts w:ascii="Times New Roman" w:eastAsiaTheme="majorEastAsia" w:hAnsi="Times New Roman"/>
          <w:i/>
          <w:sz w:val="20"/>
          <w:lang w:val="sq-AL"/>
        </w:rPr>
        <w:t xml:space="preserve"> ekzistuese </w:t>
      </w:r>
      <w:r w:rsidRPr="00DC790A">
        <w:rPr>
          <w:rFonts w:ascii="Times New Roman" w:eastAsiaTheme="majorEastAsia" w:hAnsi="Times New Roman"/>
          <w:i/>
          <w:sz w:val="20"/>
          <w:lang w:val="sq-AL"/>
        </w:rPr>
        <w:t>q</w:t>
      </w:r>
      <w:r w:rsidR="00573E8A" w:rsidRPr="00DC790A">
        <w:rPr>
          <w:rFonts w:ascii="Times New Roman" w:eastAsiaTheme="majorEastAsia" w:hAnsi="Times New Roman"/>
          <w:i/>
          <w:sz w:val="20"/>
          <w:lang w:val="sq-AL"/>
        </w:rPr>
        <w:t xml:space="preserve">ë </w:t>
      </w:r>
      <w:r w:rsidRPr="00DC790A">
        <w:rPr>
          <w:rFonts w:ascii="Times New Roman" w:eastAsiaTheme="majorEastAsia" w:hAnsi="Times New Roman"/>
          <w:i/>
          <w:sz w:val="20"/>
          <w:lang w:val="sq-AL"/>
        </w:rPr>
        <w:t xml:space="preserve">është </w:t>
      </w:r>
      <w:r w:rsidR="00573E8A" w:rsidRPr="00DC790A">
        <w:rPr>
          <w:rFonts w:ascii="Times New Roman" w:eastAsiaTheme="majorEastAsia" w:hAnsi="Times New Roman"/>
          <w:i/>
          <w:sz w:val="20"/>
          <w:lang w:val="sq-AL"/>
        </w:rPr>
        <w:t>realizuar</w:t>
      </w:r>
      <w:r w:rsidR="008D1611" w:rsidRPr="00DC790A">
        <w:rPr>
          <w:rFonts w:ascii="Times New Roman" w:eastAsiaTheme="majorEastAsia" w:hAnsi="Times New Roman"/>
          <w:i/>
          <w:sz w:val="20"/>
          <w:lang w:val="sq-AL"/>
        </w:rPr>
        <w:t xml:space="preserve"> tashmë</w:t>
      </w:r>
      <w:r w:rsidR="00573E8A" w:rsidRPr="00DC790A">
        <w:rPr>
          <w:rFonts w:ascii="Times New Roman" w:eastAsiaTheme="majorEastAsia" w:hAnsi="Times New Roman"/>
          <w:i/>
          <w:sz w:val="18"/>
          <w:szCs w:val="18"/>
          <w:lang w:val="sq-AL"/>
        </w:rPr>
        <w:t>.</w:t>
      </w:r>
    </w:p>
    <w:p w:rsidR="00D97D40" w:rsidRPr="00DC790A" w:rsidRDefault="00D97D40" w:rsidP="00D97D40">
      <w:pPr>
        <w:pStyle w:val="ListParagraph"/>
        <w:spacing w:after="0"/>
        <w:ind w:left="720" w:firstLine="0"/>
        <w:jc w:val="both"/>
        <w:rPr>
          <w:rFonts w:ascii="Times New Roman" w:eastAsiaTheme="majorEastAsia" w:hAnsi="Times New Roman"/>
          <w:i/>
          <w:sz w:val="18"/>
          <w:szCs w:val="18"/>
          <w:lang w:val="sq-AL"/>
        </w:rPr>
      </w:pPr>
    </w:p>
    <w:p w:rsidR="00A039C3" w:rsidRPr="00DC790A" w:rsidRDefault="00A039C3" w:rsidP="00A039C3">
      <w:pPr>
        <w:pStyle w:val="ListParagraph"/>
        <w:numPr>
          <w:ilvl w:val="0"/>
          <w:numId w:val="9"/>
        </w:numPr>
        <w:jc w:val="both"/>
        <w:rPr>
          <w:rFonts w:ascii="Times New Roman" w:hAnsi="Times New Roman"/>
          <w:sz w:val="24"/>
          <w:szCs w:val="24"/>
          <w:lang w:val="sq-AL"/>
        </w:rPr>
      </w:pPr>
      <w:bookmarkStart w:id="5" w:name="_Toc506919735"/>
      <w:r w:rsidRPr="00DC790A">
        <w:rPr>
          <w:rFonts w:ascii="Times New Roman" w:hAnsi="Times New Roman"/>
          <w:sz w:val="24"/>
          <w:szCs w:val="24"/>
          <w:lang w:val="sq-AL"/>
        </w:rPr>
        <w:t xml:space="preserve">Ky projekt akt propozohet në përputhje me programin politik të Këshillit të Ministrave, që parashikon se: </w:t>
      </w:r>
      <w:r w:rsidRPr="00DC790A">
        <w:rPr>
          <w:rFonts w:ascii="Times New Roman" w:hAnsi="Times New Roman"/>
          <w:i/>
          <w:sz w:val="24"/>
          <w:szCs w:val="24"/>
          <w:lang w:val="sq-AL"/>
        </w:rPr>
        <w:t>Qeveria do të hartojë dhe zbatojë një reformë rrënjësore në sistemin e institucioneve të vuajtjes së dënimeve penale</w:t>
      </w:r>
      <w:r w:rsidRPr="00DC790A">
        <w:rPr>
          <w:rFonts w:ascii="Times New Roman" w:hAnsi="Times New Roman"/>
          <w:sz w:val="24"/>
          <w:szCs w:val="24"/>
          <w:lang w:val="sq-AL"/>
        </w:rPr>
        <w:t>. Pikërisht rishikimi i kritereve hyrëse, ecuria në karrierë dhe përmirësimi i proceseve të punës së punonjësve të policisë së burgjeve, qëndrojnë në thelb të kësaj reforme.</w:t>
      </w:r>
    </w:p>
    <w:p w:rsidR="00A039C3" w:rsidRPr="00DC790A" w:rsidRDefault="00A039C3" w:rsidP="00A039C3">
      <w:pPr>
        <w:pStyle w:val="ListParagraph"/>
        <w:numPr>
          <w:ilvl w:val="0"/>
          <w:numId w:val="9"/>
        </w:numPr>
        <w:jc w:val="both"/>
        <w:rPr>
          <w:rFonts w:ascii="Times New Roman" w:hAnsi="Times New Roman"/>
          <w:sz w:val="24"/>
          <w:szCs w:val="24"/>
          <w:lang w:val="sq-AL"/>
        </w:rPr>
      </w:pPr>
      <w:r w:rsidRPr="00DC790A">
        <w:rPr>
          <w:rFonts w:ascii="Times New Roman" w:hAnsi="Times New Roman"/>
          <w:sz w:val="24"/>
          <w:szCs w:val="24"/>
          <w:lang w:val="sq-AL"/>
        </w:rPr>
        <w:t>Përmirësimi i të drejtave dhe kushteve të punësimit të punonjësve të policisë së burgjeve, do të sigurojë krijimin e një sistemi sipas standardeve evropiane për menaxhimin e sigurisë në burgje nëpërmjet forcimit të kapaciteteve të stafit të policisë dhe përqasjen me standardet ndërkombëtare për menaxhimin e sigurisë në burgje dhe trajtimin e stafit policor.</w:t>
      </w:r>
    </w:p>
    <w:p w:rsidR="00A039C3" w:rsidRPr="00DC790A" w:rsidRDefault="00A039C3" w:rsidP="00A039C3">
      <w:pPr>
        <w:pStyle w:val="ListParagraph"/>
        <w:numPr>
          <w:ilvl w:val="0"/>
          <w:numId w:val="9"/>
        </w:numPr>
        <w:jc w:val="both"/>
        <w:rPr>
          <w:rFonts w:ascii="Times New Roman" w:hAnsi="Times New Roman"/>
          <w:i/>
          <w:sz w:val="24"/>
          <w:szCs w:val="24"/>
          <w:lang w:val="sq-AL"/>
        </w:rPr>
      </w:pPr>
      <w:r w:rsidRPr="00DC790A">
        <w:rPr>
          <w:rFonts w:ascii="Times New Roman" w:hAnsi="Times New Roman"/>
          <w:sz w:val="24"/>
          <w:szCs w:val="24"/>
          <w:lang w:val="sq-AL"/>
        </w:rPr>
        <w:t xml:space="preserve">Ky projektligj është i parashikuar në programin analitik të projekt akteve të planifikuara për Ministrinë e Drejtësisë për vitin 2018, miratuar me vendimin nr. 37, datë 24.1.2018 të Këshillit të Ministrave “Për miratimin e programit të përgjithshëm analitik, të projekt akteve që do të paraqiten për shqyrtim në Këshillin e Ministrave, gjatë vitit 2019”. </w:t>
      </w:r>
    </w:p>
    <w:p w:rsidR="00DE170E" w:rsidRPr="00DC790A" w:rsidRDefault="00DE170E" w:rsidP="008428C8">
      <w:pPr>
        <w:ind w:left="66"/>
        <w:rPr>
          <w:rFonts w:ascii="Times New Roman" w:hAnsi="Times New Roman"/>
          <w:lang w:val="sq-AL"/>
        </w:rPr>
      </w:pPr>
    </w:p>
    <w:p w:rsidR="00C50922" w:rsidRPr="00DC790A" w:rsidRDefault="001009D3" w:rsidP="0013699E">
      <w:pPr>
        <w:pStyle w:val="Heading1"/>
        <w:rPr>
          <w:rFonts w:ascii="Times New Roman" w:hAnsi="Times New Roman" w:cs="Times New Roman"/>
          <w:sz w:val="22"/>
          <w:szCs w:val="22"/>
          <w:lang w:val="sq-AL"/>
        </w:rPr>
      </w:pPr>
      <w:r w:rsidRPr="00DC790A">
        <w:rPr>
          <w:rFonts w:ascii="Times New Roman" w:hAnsi="Times New Roman" w:cs="Times New Roman"/>
          <w:sz w:val="22"/>
          <w:szCs w:val="22"/>
          <w:lang w:val="sq-AL"/>
        </w:rPr>
        <w:t>Objektivi i politikës</w:t>
      </w:r>
      <w:bookmarkEnd w:id="5"/>
    </w:p>
    <w:p w:rsidR="00D55BD1" w:rsidRPr="00DC790A" w:rsidRDefault="00D55BD1" w:rsidP="00D55BD1">
      <w:pPr>
        <w:rPr>
          <w:lang w:val="sq-AL"/>
        </w:rPr>
      </w:pPr>
    </w:p>
    <w:p w:rsidR="001009D3" w:rsidRPr="00DC790A" w:rsidRDefault="001009D3" w:rsidP="001009D3">
      <w:pPr>
        <w:pStyle w:val="ListParagraph"/>
        <w:numPr>
          <w:ilvl w:val="0"/>
          <w:numId w:val="12"/>
        </w:numPr>
        <w:spacing w:after="0"/>
        <w:rPr>
          <w:rFonts w:ascii="Times New Roman" w:hAnsi="Times New Roman"/>
          <w:i/>
          <w:sz w:val="20"/>
          <w:lang w:val="sq-AL"/>
        </w:rPr>
      </w:pPr>
      <w:r w:rsidRPr="00DC790A">
        <w:rPr>
          <w:rFonts w:ascii="Times New Roman" w:hAnsi="Times New Roman"/>
          <w:i/>
          <w:sz w:val="20"/>
          <w:lang w:val="sq-AL"/>
        </w:rPr>
        <w:t>Vendosni objektiva që korrespondojnë me problemin dhe shkaqet e tij</w:t>
      </w:r>
      <w:r w:rsidR="00573E8A" w:rsidRPr="00DC790A">
        <w:rPr>
          <w:rFonts w:ascii="Times New Roman" w:hAnsi="Times New Roman"/>
          <w:i/>
          <w:sz w:val="20"/>
          <w:lang w:val="sq-AL"/>
        </w:rPr>
        <w:t>.</w:t>
      </w:r>
    </w:p>
    <w:p w:rsidR="004B05F4" w:rsidRPr="00DC790A" w:rsidRDefault="001009D3" w:rsidP="001009D3">
      <w:pPr>
        <w:pStyle w:val="ListParagraph"/>
        <w:numPr>
          <w:ilvl w:val="0"/>
          <w:numId w:val="12"/>
        </w:numPr>
        <w:spacing w:after="0"/>
        <w:rPr>
          <w:rFonts w:ascii="Times New Roman" w:hAnsi="Times New Roman"/>
          <w:i/>
          <w:sz w:val="18"/>
          <w:szCs w:val="18"/>
          <w:lang w:val="sq-AL"/>
        </w:rPr>
      </w:pPr>
      <w:r w:rsidRPr="00DC790A">
        <w:rPr>
          <w:rFonts w:ascii="Times New Roman" w:hAnsi="Times New Roman"/>
          <w:i/>
          <w:sz w:val="20"/>
          <w:lang w:val="sq-AL"/>
        </w:rPr>
        <w:t>Sigurohuni që objektivat janë specifikë, të matshëm, të arritshëm, realë dhe në kohë</w:t>
      </w:r>
      <w:r w:rsidR="00573E8A" w:rsidRPr="00DC790A">
        <w:rPr>
          <w:rFonts w:ascii="Times New Roman" w:hAnsi="Times New Roman"/>
          <w:i/>
          <w:sz w:val="20"/>
          <w:lang w:val="sq-AL"/>
        </w:rPr>
        <w:t>.</w:t>
      </w:r>
    </w:p>
    <w:p w:rsidR="00A039C3" w:rsidRPr="00DC790A" w:rsidRDefault="00123B5A" w:rsidP="00A039C3">
      <w:pPr>
        <w:pStyle w:val="ListParagraph"/>
        <w:numPr>
          <w:ilvl w:val="0"/>
          <w:numId w:val="12"/>
        </w:numPr>
        <w:spacing w:after="0"/>
        <w:jc w:val="both"/>
        <w:rPr>
          <w:rFonts w:ascii="Times New Roman" w:hAnsi="Times New Roman"/>
          <w:sz w:val="24"/>
          <w:szCs w:val="24"/>
          <w:lang w:val="sq-AL"/>
        </w:rPr>
      </w:pPr>
      <w:r>
        <w:rPr>
          <w:rFonts w:ascii="Times New Roman" w:hAnsi="Times New Roman"/>
          <w:sz w:val="24"/>
          <w:szCs w:val="24"/>
          <w:lang w:val="sq-AL"/>
        </w:rPr>
        <w:t xml:space="preserve">  </w:t>
      </w:r>
      <w:r w:rsidR="00A039C3" w:rsidRPr="00DC790A">
        <w:rPr>
          <w:rFonts w:ascii="Times New Roman" w:hAnsi="Times New Roman"/>
          <w:sz w:val="24"/>
          <w:szCs w:val="24"/>
          <w:lang w:val="sq-AL"/>
        </w:rPr>
        <w:t>Të krijohet një staf me kapacitete të mjaftueshme profesionale, i motivuar dhe me integritet, i aftë për të garantuar sigurinë në burgje dhe paraburgime.</w:t>
      </w:r>
    </w:p>
    <w:p w:rsidR="00A039C3" w:rsidRDefault="00A039C3" w:rsidP="00A039C3">
      <w:pPr>
        <w:pStyle w:val="ListParagraph"/>
        <w:spacing w:after="0"/>
        <w:ind w:left="720" w:firstLine="0"/>
        <w:jc w:val="both"/>
        <w:rPr>
          <w:rFonts w:ascii="Times New Roman" w:hAnsi="Times New Roman"/>
          <w:sz w:val="24"/>
          <w:szCs w:val="24"/>
          <w:lang w:val="sq-AL"/>
        </w:rPr>
      </w:pPr>
      <w:r w:rsidRPr="00DC790A">
        <w:rPr>
          <w:rFonts w:ascii="Times New Roman" w:hAnsi="Times New Roman"/>
          <w:sz w:val="24"/>
          <w:szCs w:val="24"/>
          <w:lang w:val="sq-AL"/>
        </w:rPr>
        <w:t xml:space="preserve">Rekrutimi, </w:t>
      </w:r>
      <w:r w:rsidR="00BB58CA" w:rsidRPr="00DC790A">
        <w:rPr>
          <w:rFonts w:ascii="Times New Roman" w:hAnsi="Times New Roman"/>
          <w:sz w:val="24"/>
          <w:szCs w:val="24"/>
          <w:lang w:val="sq-AL"/>
        </w:rPr>
        <w:t>trajnimi dhe mb</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shtetja e punonj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sve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policis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burgjeve do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zbatohet mbi baz</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n e procedurave transparente dhe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paanshme, me q</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llim p</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rmir</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simin e sh</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rbimeve ndaj publikut dhe garantimin e siguris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w:t>
      </w:r>
    </w:p>
    <w:p w:rsidR="00123B5A" w:rsidRPr="00123B5A" w:rsidRDefault="00123B5A" w:rsidP="00123B5A">
      <w:pPr>
        <w:jc w:val="both"/>
        <w:rPr>
          <w:rFonts w:ascii="Times New Roman" w:hAnsi="Times New Roman"/>
          <w:sz w:val="24"/>
          <w:szCs w:val="24"/>
          <w:lang w:val="sq-AL"/>
        </w:rPr>
      </w:pPr>
    </w:p>
    <w:p w:rsidR="00A039C3" w:rsidRDefault="00123B5A" w:rsidP="00A039C3">
      <w:pPr>
        <w:pStyle w:val="ListParagraph"/>
        <w:numPr>
          <w:ilvl w:val="0"/>
          <w:numId w:val="12"/>
        </w:numPr>
        <w:spacing w:after="0"/>
        <w:jc w:val="both"/>
        <w:rPr>
          <w:rFonts w:ascii="Times New Roman" w:hAnsi="Times New Roman"/>
          <w:sz w:val="24"/>
          <w:szCs w:val="24"/>
          <w:lang w:val="sq-AL"/>
        </w:rPr>
      </w:pPr>
      <w:r>
        <w:rPr>
          <w:rFonts w:ascii="Times New Roman" w:hAnsi="Times New Roman"/>
          <w:sz w:val="24"/>
          <w:szCs w:val="24"/>
          <w:lang w:val="sq-AL"/>
        </w:rPr>
        <w:t xml:space="preserve">  </w:t>
      </w:r>
      <w:r w:rsidR="00A039C3" w:rsidRPr="00DC790A">
        <w:rPr>
          <w:rFonts w:ascii="Times New Roman" w:hAnsi="Times New Roman"/>
          <w:sz w:val="24"/>
          <w:szCs w:val="24"/>
          <w:lang w:val="sq-AL"/>
        </w:rPr>
        <w:t>T</w:t>
      </w:r>
      <w:r w:rsidR="00665C63" w:rsidRPr="00DC790A">
        <w:rPr>
          <w:rFonts w:ascii="Times New Roman" w:hAnsi="Times New Roman"/>
          <w:sz w:val="24"/>
          <w:szCs w:val="24"/>
          <w:lang w:val="sq-AL"/>
        </w:rPr>
        <w:t>ë</w:t>
      </w:r>
      <w:r w:rsidR="00A039C3" w:rsidRPr="00DC790A">
        <w:rPr>
          <w:rFonts w:ascii="Times New Roman" w:hAnsi="Times New Roman"/>
          <w:sz w:val="24"/>
          <w:szCs w:val="24"/>
          <w:lang w:val="sq-AL"/>
        </w:rPr>
        <w:t xml:space="preserve"> përmirësohet  gjendja ekonomike financiare dhe kushteve të punës të punonjësve të policisë së burgjeve, në raport të drejtë me punonjësit e agjencive të tjera të përafërta në status dhe ecuri në karrierë.</w:t>
      </w:r>
      <w:r w:rsidR="00BB58CA" w:rsidRPr="00DC790A">
        <w:rPr>
          <w:rFonts w:ascii="Times New Roman" w:hAnsi="Times New Roman"/>
          <w:sz w:val="24"/>
          <w:szCs w:val="24"/>
          <w:lang w:val="sq-AL"/>
        </w:rPr>
        <w:t xml:space="preserve"> Aktualisht punonj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sit e policis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burgjeve, kan</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pag</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deri n</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50% m</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ul</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t se punonj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sit e policis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shtetit, megjitgh</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se kryejn</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pun</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shum</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v</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shtir</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me rrezikshm</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ri dhe n</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institucione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mbyllura.</w:t>
      </w:r>
    </w:p>
    <w:p w:rsidR="00123B5A" w:rsidRPr="00DC790A" w:rsidRDefault="00123B5A" w:rsidP="00123B5A">
      <w:pPr>
        <w:pStyle w:val="ListParagraph"/>
        <w:spacing w:after="0"/>
        <w:ind w:left="720" w:firstLine="0"/>
        <w:jc w:val="both"/>
        <w:rPr>
          <w:rFonts w:ascii="Times New Roman" w:hAnsi="Times New Roman"/>
          <w:sz w:val="24"/>
          <w:szCs w:val="24"/>
          <w:lang w:val="sq-AL"/>
        </w:rPr>
      </w:pPr>
    </w:p>
    <w:p w:rsidR="00A039C3" w:rsidRDefault="00123B5A" w:rsidP="00A039C3">
      <w:pPr>
        <w:pStyle w:val="ListParagraph"/>
        <w:numPr>
          <w:ilvl w:val="0"/>
          <w:numId w:val="12"/>
        </w:numPr>
        <w:spacing w:after="0"/>
        <w:jc w:val="both"/>
        <w:rPr>
          <w:rFonts w:ascii="Times New Roman" w:hAnsi="Times New Roman"/>
          <w:sz w:val="24"/>
          <w:szCs w:val="24"/>
          <w:lang w:val="sq-AL"/>
        </w:rPr>
      </w:pPr>
      <w:r>
        <w:rPr>
          <w:rFonts w:ascii="Times New Roman" w:hAnsi="Times New Roman"/>
          <w:sz w:val="24"/>
          <w:szCs w:val="24"/>
          <w:lang w:val="sq-AL"/>
        </w:rPr>
        <w:t xml:space="preserve">  </w:t>
      </w:r>
      <w:r w:rsidR="00A039C3" w:rsidRPr="00DC790A">
        <w:rPr>
          <w:rFonts w:ascii="Times New Roman" w:hAnsi="Times New Roman"/>
          <w:sz w:val="24"/>
          <w:szCs w:val="24"/>
          <w:lang w:val="sq-AL"/>
        </w:rPr>
        <w:t>T</w:t>
      </w:r>
      <w:r w:rsidR="00665C63" w:rsidRPr="00DC790A">
        <w:rPr>
          <w:rFonts w:ascii="Times New Roman" w:hAnsi="Times New Roman"/>
          <w:sz w:val="24"/>
          <w:szCs w:val="24"/>
          <w:lang w:val="sq-AL"/>
        </w:rPr>
        <w:t>ë</w:t>
      </w:r>
      <w:r w:rsidR="00A039C3" w:rsidRPr="00DC790A">
        <w:rPr>
          <w:rFonts w:ascii="Times New Roman" w:hAnsi="Times New Roman"/>
          <w:sz w:val="24"/>
          <w:szCs w:val="24"/>
          <w:lang w:val="sq-AL"/>
        </w:rPr>
        <w:t xml:space="preserve"> përmirësohen procedurat e rekrutimit, trajnimit dhe promovimit në detyrë të punonjësve të policisë së burgjeve.</w:t>
      </w:r>
    </w:p>
    <w:p w:rsidR="00123B5A" w:rsidRPr="00123B5A" w:rsidRDefault="00123B5A" w:rsidP="00123B5A">
      <w:pPr>
        <w:pStyle w:val="ListParagraph"/>
        <w:rPr>
          <w:rFonts w:ascii="Times New Roman" w:hAnsi="Times New Roman"/>
          <w:sz w:val="24"/>
          <w:szCs w:val="24"/>
          <w:lang w:val="sq-AL"/>
        </w:rPr>
      </w:pPr>
    </w:p>
    <w:p w:rsidR="00A039C3" w:rsidRDefault="00123B5A" w:rsidP="00A039C3">
      <w:pPr>
        <w:pStyle w:val="ListParagraph"/>
        <w:numPr>
          <w:ilvl w:val="0"/>
          <w:numId w:val="12"/>
        </w:numPr>
        <w:spacing w:after="0"/>
        <w:jc w:val="both"/>
        <w:rPr>
          <w:rFonts w:ascii="Times New Roman" w:hAnsi="Times New Roman"/>
          <w:sz w:val="24"/>
          <w:szCs w:val="24"/>
          <w:lang w:val="sq-AL"/>
        </w:rPr>
      </w:pPr>
      <w:r>
        <w:rPr>
          <w:rFonts w:ascii="Times New Roman" w:hAnsi="Times New Roman"/>
          <w:sz w:val="24"/>
          <w:szCs w:val="24"/>
          <w:lang w:val="sq-AL"/>
        </w:rPr>
        <w:t xml:space="preserve">  </w:t>
      </w:r>
      <w:r w:rsidR="00A039C3" w:rsidRPr="00DC790A">
        <w:rPr>
          <w:rFonts w:ascii="Times New Roman" w:hAnsi="Times New Roman"/>
          <w:sz w:val="24"/>
          <w:szCs w:val="24"/>
          <w:lang w:val="sq-AL"/>
        </w:rPr>
        <w:t>T</w:t>
      </w:r>
      <w:r w:rsidR="00665C63" w:rsidRPr="00DC790A">
        <w:rPr>
          <w:rFonts w:ascii="Times New Roman" w:hAnsi="Times New Roman"/>
          <w:sz w:val="24"/>
          <w:szCs w:val="24"/>
          <w:lang w:val="sq-AL"/>
        </w:rPr>
        <w:t>ë</w:t>
      </w:r>
      <w:r w:rsidR="00A039C3" w:rsidRPr="00DC790A">
        <w:rPr>
          <w:rFonts w:ascii="Times New Roman" w:hAnsi="Times New Roman"/>
          <w:sz w:val="24"/>
          <w:szCs w:val="24"/>
          <w:lang w:val="sq-AL"/>
        </w:rPr>
        <w:t xml:space="preserve"> b</w:t>
      </w:r>
      <w:r w:rsidR="00665C63" w:rsidRPr="00DC790A">
        <w:rPr>
          <w:rFonts w:ascii="Times New Roman" w:hAnsi="Times New Roman"/>
          <w:sz w:val="24"/>
          <w:szCs w:val="24"/>
          <w:lang w:val="sq-AL"/>
        </w:rPr>
        <w:t>ë</w:t>
      </w:r>
      <w:r w:rsidR="00A039C3" w:rsidRPr="00DC790A">
        <w:rPr>
          <w:rFonts w:ascii="Times New Roman" w:hAnsi="Times New Roman"/>
          <w:sz w:val="24"/>
          <w:szCs w:val="24"/>
          <w:lang w:val="sq-AL"/>
        </w:rPr>
        <w:t xml:space="preserve">het rotacionin e vazhduar brenda sistemit, me qëllim motivimin dhe shmangien e konsumit profesional, të stresit dhe frustrimit të punonjësve. </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sht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e nevojshm</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b</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het rotacion n</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detyr</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i punonj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sve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policis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sipas eksperiencave europiane, p</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r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shmangur konsumin professional.</w:t>
      </w:r>
    </w:p>
    <w:p w:rsidR="00123B5A" w:rsidRPr="00123B5A" w:rsidRDefault="00123B5A" w:rsidP="00123B5A">
      <w:pPr>
        <w:pStyle w:val="ListParagraph"/>
        <w:rPr>
          <w:rFonts w:ascii="Times New Roman" w:hAnsi="Times New Roman"/>
          <w:sz w:val="24"/>
          <w:szCs w:val="24"/>
          <w:lang w:val="sq-AL"/>
        </w:rPr>
      </w:pPr>
    </w:p>
    <w:p w:rsidR="00A039C3" w:rsidRPr="00DC790A" w:rsidRDefault="00123B5A" w:rsidP="00A039C3">
      <w:pPr>
        <w:pStyle w:val="ListParagraph"/>
        <w:numPr>
          <w:ilvl w:val="0"/>
          <w:numId w:val="12"/>
        </w:numPr>
        <w:spacing w:after="0"/>
        <w:jc w:val="both"/>
        <w:rPr>
          <w:rFonts w:ascii="Times New Roman" w:hAnsi="Times New Roman"/>
          <w:sz w:val="24"/>
          <w:szCs w:val="24"/>
          <w:lang w:val="sq-AL"/>
        </w:rPr>
      </w:pPr>
      <w:r>
        <w:rPr>
          <w:rFonts w:ascii="Times New Roman" w:hAnsi="Times New Roman"/>
          <w:sz w:val="24"/>
          <w:szCs w:val="24"/>
          <w:lang w:val="sq-AL"/>
        </w:rPr>
        <w:t xml:space="preserve">  </w:t>
      </w:r>
      <w:r w:rsidR="00A039C3" w:rsidRPr="00DC790A">
        <w:rPr>
          <w:rFonts w:ascii="Times New Roman" w:hAnsi="Times New Roman"/>
          <w:sz w:val="24"/>
          <w:szCs w:val="24"/>
          <w:lang w:val="sq-AL"/>
        </w:rPr>
        <w:t>T</w:t>
      </w:r>
      <w:r w:rsidR="00665C63" w:rsidRPr="00DC790A">
        <w:rPr>
          <w:rFonts w:ascii="Times New Roman" w:hAnsi="Times New Roman"/>
          <w:sz w:val="24"/>
          <w:szCs w:val="24"/>
          <w:lang w:val="sq-AL"/>
        </w:rPr>
        <w:t>ë</w:t>
      </w:r>
      <w:r w:rsidR="00A039C3" w:rsidRPr="00DC790A">
        <w:rPr>
          <w:rFonts w:ascii="Times New Roman" w:hAnsi="Times New Roman"/>
          <w:sz w:val="24"/>
          <w:szCs w:val="24"/>
          <w:lang w:val="sq-AL"/>
        </w:rPr>
        <w:t xml:space="preserve"> garantoj</w:t>
      </w:r>
      <w:r w:rsidR="00665C63" w:rsidRPr="00DC790A">
        <w:rPr>
          <w:rFonts w:ascii="Times New Roman" w:hAnsi="Times New Roman"/>
          <w:sz w:val="24"/>
          <w:szCs w:val="24"/>
          <w:lang w:val="sq-AL"/>
        </w:rPr>
        <w:t>ë</w:t>
      </w:r>
      <w:r w:rsidR="00A039C3" w:rsidRPr="00DC790A">
        <w:rPr>
          <w:rFonts w:ascii="Times New Roman" w:hAnsi="Times New Roman"/>
          <w:sz w:val="24"/>
          <w:szCs w:val="24"/>
          <w:lang w:val="sq-AL"/>
        </w:rPr>
        <w:t xml:space="preserve"> të drejtat e punonjësve duke siguruar mbështetje sociale edhe pas ndërprerjes së marrëdhënieve të punës.</w:t>
      </w:r>
      <w:r w:rsidR="00BB58CA" w:rsidRPr="00DC790A">
        <w:rPr>
          <w:rFonts w:ascii="Times New Roman" w:hAnsi="Times New Roman"/>
          <w:sz w:val="24"/>
          <w:szCs w:val="24"/>
          <w:lang w:val="sq-AL"/>
        </w:rPr>
        <w:t xml:space="preserve"> </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sht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e domosdoshme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vihet 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raport m</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w:t>
      </w:r>
      <w:r>
        <w:rPr>
          <w:rFonts w:ascii="Times New Roman" w:hAnsi="Times New Roman"/>
          <w:sz w:val="24"/>
          <w:szCs w:val="24"/>
          <w:lang w:val="sq-AL"/>
        </w:rPr>
        <w:t xml:space="preserve"> i </w:t>
      </w:r>
      <w:r w:rsidR="00BB58CA" w:rsidRPr="00DC790A">
        <w:rPr>
          <w:rFonts w:ascii="Times New Roman" w:hAnsi="Times New Roman"/>
          <w:sz w:val="24"/>
          <w:szCs w:val="24"/>
          <w:lang w:val="sq-AL"/>
        </w:rPr>
        <w:t>drejt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nd</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rmjet interest bublik dhe 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drejt</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 s</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 xml:space="preserve"> punonj</w:t>
      </w:r>
      <w:r w:rsidR="00665C63" w:rsidRPr="00DC790A">
        <w:rPr>
          <w:rFonts w:ascii="Times New Roman" w:hAnsi="Times New Roman"/>
          <w:sz w:val="24"/>
          <w:szCs w:val="24"/>
          <w:lang w:val="sq-AL"/>
        </w:rPr>
        <w:t>ë</w:t>
      </w:r>
      <w:r w:rsidR="00BB58CA" w:rsidRPr="00DC790A">
        <w:rPr>
          <w:rFonts w:ascii="Times New Roman" w:hAnsi="Times New Roman"/>
          <w:sz w:val="24"/>
          <w:szCs w:val="24"/>
          <w:lang w:val="sq-AL"/>
        </w:rPr>
        <w:t>sit.</w:t>
      </w:r>
    </w:p>
    <w:p w:rsidR="0013699E" w:rsidRPr="00DC790A" w:rsidRDefault="0013699E" w:rsidP="0013699E">
      <w:pPr>
        <w:pStyle w:val="Style1-BodyText"/>
        <w:spacing w:after="0"/>
        <w:rPr>
          <w:rFonts w:ascii="Times New Roman" w:hAnsi="Times New Roman" w:cs="Times New Roman"/>
          <w:szCs w:val="22"/>
          <w:lang w:val="sq-AL"/>
        </w:rPr>
      </w:pPr>
    </w:p>
    <w:p w:rsidR="00C50922" w:rsidRPr="00DC790A" w:rsidRDefault="008D1611" w:rsidP="0013699E">
      <w:pPr>
        <w:pStyle w:val="Heading1"/>
        <w:rPr>
          <w:rFonts w:ascii="Times New Roman" w:hAnsi="Times New Roman" w:cs="Times New Roman"/>
          <w:sz w:val="22"/>
          <w:szCs w:val="22"/>
          <w:lang w:val="sq-AL"/>
        </w:rPr>
      </w:pPr>
      <w:r w:rsidRPr="00DC790A">
        <w:rPr>
          <w:rFonts w:ascii="Times New Roman" w:hAnsi="Times New Roman" w:cs="Times New Roman"/>
          <w:sz w:val="22"/>
          <w:szCs w:val="22"/>
          <w:lang w:val="sq-AL"/>
        </w:rPr>
        <w:t>Përshkrimi i opsioneve të shqyrtuara</w:t>
      </w:r>
    </w:p>
    <w:p w:rsidR="00D55BD1" w:rsidRPr="00DC790A" w:rsidRDefault="00D55BD1" w:rsidP="00D55BD1">
      <w:pPr>
        <w:rPr>
          <w:lang w:val="sq-AL"/>
        </w:rPr>
      </w:pPr>
    </w:p>
    <w:p w:rsidR="008D1611" w:rsidRPr="00DC790A" w:rsidRDefault="008D1611" w:rsidP="008D1611">
      <w:pPr>
        <w:pStyle w:val="ListParagraph"/>
        <w:numPr>
          <w:ilvl w:val="0"/>
          <w:numId w:val="10"/>
        </w:numPr>
        <w:spacing w:after="0"/>
        <w:jc w:val="both"/>
        <w:rPr>
          <w:rFonts w:ascii="Times New Roman" w:hAnsi="Times New Roman"/>
          <w:i/>
          <w:sz w:val="20"/>
          <w:lang w:val="sq-AL"/>
        </w:rPr>
      </w:pPr>
      <w:r w:rsidRPr="00DC790A">
        <w:rPr>
          <w:rFonts w:ascii="Times New Roman" w:hAnsi="Times New Roman"/>
          <w:i/>
          <w:sz w:val="20"/>
          <w:lang w:val="sq-AL"/>
        </w:rPr>
        <w:t xml:space="preserve">Përshkruani opsionin e status </w:t>
      </w:r>
      <w:r w:rsidR="00475898" w:rsidRPr="00DC790A">
        <w:rPr>
          <w:rFonts w:ascii="Times New Roman" w:hAnsi="Times New Roman"/>
          <w:i/>
          <w:sz w:val="20"/>
          <w:lang w:val="sq-AL"/>
        </w:rPr>
        <w:t>q</w:t>
      </w:r>
      <w:r w:rsidRPr="00DC790A">
        <w:rPr>
          <w:rFonts w:ascii="Times New Roman" w:hAnsi="Times New Roman"/>
          <w:i/>
          <w:sz w:val="20"/>
          <w:lang w:val="sq-AL"/>
        </w:rPr>
        <w:t>uo</w:t>
      </w:r>
      <w:r w:rsidR="00475898" w:rsidRPr="00DC790A">
        <w:rPr>
          <w:rFonts w:ascii="Times New Roman" w:hAnsi="Times New Roman"/>
          <w:i/>
          <w:sz w:val="20"/>
          <w:lang w:val="sq-AL"/>
        </w:rPr>
        <w:t>-</w:t>
      </w:r>
      <w:r w:rsidRPr="00DC790A">
        <w:rPr>
          <w:rFonts w:ascii="Times New Roman" w:hAnsi="Times New Roman"/>
          <w:i/>
          <w:sz w:val="20"/>
          <w:lang w:val="sq-AL"/>
        </w:rPr>
        <w:t>së</w:t>
      </w:r>
      <w:r w:rsidR="00475898" w:rsidRPr="00DC790A">
        <w:rPr>
          <w:rFonts w:ascii="Times New Roman" w:hAnsi="Times New Roman"/>
          <w:i/>
          <w:sz w:val="20"/>
          <w:lang w:val="sq-AL"/>
        </w:rPr>
        <w:t xml:space="preserve">. </w:t>
      </w:r>
    </w:p>
    <w:p w:rsidR="008D1611" w:rsidRPr="00DC790A" w:rsidRDefault="008D1611" w:rsidP="008D1611">
      <w:pPr>
        <w:pStyle w:val="ListParagraph"/>
        <w:numPr>
          <w:ilvl w:val="0"/>
          <w:numId w:val="10"/>
        </w:numPr>
        <w:spacing w:after="0"/>
        <w:jc w:val="both"/>
        <w:rPr>
          <w:rFonts w:ascii="Times New Roman" w:hAnsi="Times New Roman"/>
          <w:i/>
          <w:sz w:val="20"/>
          <w:lang w:val="sq-AL"/>
        </w:rPr>
      </w:pPr>
      <w:r w:rsidRPr="00DC790A">
        <w:rPr>
          <w:rFonts w:ascii="Times New Roman" w:hAnsi="Times New Roman"/>
          <w:i/>
          <w:sz w:val="20"/>
          <w:lang w:val="sq-AL"/>
        </w:rPr>
        <w:t>Identifikoni dhe përshkruani të gjitha opsionet e politikave që keni marrë parasysh</w:t>
      </w:r>
      <w:r w:rsidR="00475898" w:rsidRPr="00DC790A">
        <w:rPr>
          <w:rFonts w:ascii="Times New Roman" w:hAnsi="Times New Roman"/>
          <w:i/>
          <w:sz w:val="20"/>
          <w:lang w:val="sq-AL"/>
        </w:rPr>
        <w:t>.</w:t>
      </w:r>
    </w:p>
    <w:p w:rsidR="004B05F4" w:rsidRPr="00DC790A" w:rsidRDefault="008D1611" w:rsidP="008D1611">
      <w:pPr>
        <w:pStyle w:val="ListParagraph"/>
        <w:numPr>
          <w:ilvl w:val="0"/>
          <w:numId w:val="10"/>
        </w:numPr>
        <w:spacing w:after="0"/>
        <w:jc w:val="both"/>
        <w:rPr>
          <w:rFonts w:ascii="Times New Roman" w:hAnsi="Times New Roman"/>
          <w:i/>
          <w:sz w:val="18"/>
          <w:szCs w:val="18"/>
          <w:lang w:val="sq-AL"/>
        </w:rPr>
      </w:pPr>
      <w:r w:rsidRPr="00DC790A">
        <w:rPr>
          <w:rFonts w:ascii="Times New Roman" w:hAnsi="Times New Roman"/>
          <w:i/>
          <w:sz w:val="20"/>
          <w:lang w:val="sq-AL"/>
        </w:rPr>
        <w:t xml:space="preserve">Shpjegoni se si janë zgjedhur opsionet e </w:t>
      </w:r>
      <w:r w:rsidR="00573E8A" w:rsidRPr="00DC790A">
        <w:rPr>
          <w:rFonts w:ascii="Times New Roman" w:hAnsi="Times New Roman"/>
          <w:i/>
          <w:sz w:val="20"/>
          <w:lang w:val="sq-AL"/>
        </w:rPr>
        <w:t>renditura</w:t>
      </w:r>
      <w:r w:rsidR="00573E8A" w:rsidRPr="00DC790A">
        <w:rPr>
          <w:rFonts w:ascii="Times New Roman" w:hAnsi="Times New Roman"/>
          <w:i/>
          <w:sz w:val="18"/>
          <w:szCs w:val="18"/>
          <w:lang w:val="sq-AL"/>
        </w:rPr>
        <w:t xml:space="preserve">. </w:t>
      </w:r>
    </w:p>
    <w:p w:rsidR="004B05F4" w:rsidRPr="00DC790A" w:rsidRDefault="004B05F4" w:rsidP="0013699E">
      <w:pPr>
        <w:rPr>
          <w:rFonts w:ascii="Times New Roman" w:hAnsi="Times New Roman"/>
          <w:szCs w:val="22"/>
          <w:lang w:val="sq-AL"/>
        </w:rPr>
      </w:pPr>
    </w:p>
    <w:p w:rsidR="00416B05" w:rsidRPr="00DC790A" w:rsidRDefault="00416B05" w:rsidP="00416B05">
      <w:pPr>
        <w:keepNext/>
        <w:keepLines/>
        <w:spacing w:before="240"/>
        <w:outlineLvl w:val="1"/>
        <w:rPr>
          <w:rFonts w:ascii="Times New Roman" w:hAnsi="Times New Roman"/>
          <w:bCs/>
          <w:i/>
          <w:color w:val="000000"/>
          <w:sz w:val="24"/>
          <w:szCs w:val="24"/>
          <w:lang w:val="sq-AL"/>
        </w:rPr>
      </w:pPr>
      <w:bookmarkStart w:id="6" w:name="_Toc505502734"/>
      <w:bookmarkStart w:id="7" w:name="_Toc496701006"/>
      <w:bookmarkStart w:id="8" w:name="_Toc496701035"/>
      <w:bookmarkStart w:id="9" w:name="_Toc504318163"/>
      <w:r w:rsidRPr="00DC790A">
        <w:rPr>
          <w:rFonts w:ascii="Times New Roman" w:hAnsi="Times New Roman"/>
          <w:bCs/>
          <w:i/>
          <w:color w:val="000000"/>
          <w:sz w:val="24"/>
          <w:szCs w:val="24"/>
          <w:lang w:val="sq-AL"/>
        </w:rPr>
        <w:t>Opsioni 0 – status quo-ja</w:t>
      </w:r>
      <w:bookmarkEnd w:id="6"/>
    </w:p>
    <w:bookmarkEnd w:id="7"/>
    <w:bookmarkEnd w:id="8"/>
    <w:bookmarkEnd w:id="9"/>
    <w:p w:rsidR="00416B05" w:rsidRPr="00DC790A" w:rsidRDefault="006F5E79" w:rsidP="00416B05">
      <w:pPr>
        <w:pStyle w:val="NormalWeb"/>
        <w:jc w:val="both"/>
        <w:rPr>
          <w:spacing w:val="-1"/>
          <w:lang w:val="sq-AL"/>
        </w:rPr>
      </w:pPr>
      <w:r>
        <w:rPr>
          <w:lang w:val="sq-AL"/>
        </w:rPr>
        <w:t xml:space="preserve">Nëse nuk ndërmerret kjo nismë, </w:t>
      </w:r>
      <w:r w:rsidR="00416B05" w:rsidRPr="00DC790A">
        <w:rPr>
          <w:spacing w:val="-1"/>
          <w:lang w:val="sq-AL"/>
        </w:rPr>
        <w:t xml:space="preserve">problematikat e konstatuara gjatë </w:t>
      </w:r>
      <w:r w:rsidR="00843125" w:rsidRPr="00DC790A">
        <w:rPr>
          <w:spacing w:val="-1"/>
          <w:lang w:val="sq-AL"/>
        </w:rPr>
        <w:t>viteve n</w:t>
      </w:r>
      <w:r w:rsidR="00665C63" w:rsidRPr="00DC790A">
        <w:rPr>
          <w:spacing w:val="-1"/>
          <w:lang w:val="sq-AL"/>
        </w:rPr>
        <w:t>ë</w:t>
      </w:r>
      <w:r w:rsidR="00843125" w:rsidRPr="00DC790A">
        <w:rPr>
          <w:spacing w:val="-1"/>
          <w:lang w:val="sq-AL"/>
        </w:rPr>
        <w:t xml:space="preserve"> sh</w:t>
      </w:r>
      <w:r w:rsidR="00665C63" w:rsidRPr="00DC790A">
        <w:rPr>
          <w:spacing w:val="-1"/>
          <w:lang w:val="sq-AL"/>
        </w:rPr>
        <w:t>ë</w:t>
      </w:r>
      <w:r w:rsidR="00843125" w:rsidRPr="00DC790A">
        <w:rPr>
          <w:spacing w:val="-1"/>
          <w:lang w:val="sq-AL"/>
        </w:rPr>
        <w:t>rbimin e policis</w:t>
      </w:r>
      <w:r w:rsidR="00665C63" w:rsidRPr="00DC790A">
        <w:rPr>
          <w:spacing w:val="-1"/>
          <w:lang w:val="sq-AL"/>
        </w:rPr>
        <w:t>ë</w:t>
      </w:r>
      <w:r w:rsidR="00843125" w:rsidRPr="00DC790A">
        <w:rPr>
          <w:spacing w:val="-1"/>
          <w:lang w:val="sq-AL"/>
        </w:rPr>
        <w:t xml:space="preserve">, </w:t>
      </w:r>
      <w:r>
        <w:rPr>
          <w:spacing w:val="-1"/>
          <w:lang w:val="sq-AL"/>
        </w:rPr>
        <w:t xml:space="preserve">do </w:t>
      </w:r>
      <w:r w:rsidR="00843125" w:rsidRPr="00DC790A">
        <w:rPr>
          <w:spacing w:val="-1"/>
          <w:lang w:val="sq-AL"/>
        </w:rPr>
        <w:t>t</w:t>
      </w:r>
      <w:r w:rsidR="00665C63" w:rsidRPr="00DC790A">
        <w:rPr>
          <w:spacing w:val="-1"/>
          <w:lang w:val="sq-AL"/>
        </w:rPr>
        <w:t>ë</w:t>
      </w:r>
      <w:r w:rsidR="00843125" w:rsidRPr="00DC790A">
        <w:rPr>
          <w:spacing w:val="-1"/>
          <w:lang w:val="sq-AL"/>
        </w:rPr>
        <w:t xml:space="preserve"> mbeten</w:t>
      </w:r>
      <w:r w:rsidR="00AA5858" w:rsidRPr="00DC790A">
        <w:rPr>
          <w:spacing w:val="-1"/>
          <w:lang w:val="sq-AL"/>
        </w:rPr>
        <w:t xml:space="preserve"> prezent, duke sjellur probleme</w:t>
      </w:r>
      <w:r w:rsidR="00843125" w:rsidRPr="00DC790A">
        <w:rPr>
          <w:spacing w:val="-1"/>
          <w:lang w:val="sq-AL"/>
        </w:rPr>
        <w:t xml:space="preserve"> t</w:t>
      </w:r>
      <w:r w:rsidR="00665C63" w:rsidRPr="00DC790A">
        <w:rPr>
          <w:spacing w:val="-1"/>
          <w:lang w:val="sq-AL"/>
        </w:rPr>
        <w:t>ë</w:t>
      </w:r>
      <w:r w:rsidR="00843125" w:rsidRPr="00DC790A">
        <w:rPr>
          <w:spacing w:val="-1"/>
          <w:lang w:val="sq-AL"/>
        </w:rPr>
        <w:t xml:space="preserve"> siguris</w:t>
      </w:r>
      <w:r w:rsidR="00665C63" w:rsidRPr="00DC790A">
        <w:rPr>
          <w:spacing w:val="-1"/>
          <w:lang w:val="sq-AL"/>
        </w:rPr>
        <w:t>ë</w:t>
      </w:r>
      <w:r w:rsidR="00843125" w:rsidRPr="00DC790A">
        <w:rPr>
          <w:spacing w:val="-1"/>
          <w:lang w:val="sq-AL"/>
        </w:rPr>
        <w:t>, t</w:t>
      </w:r>
      <w:r w:rsidR="00665C63" w:rsidRPr="00DC790A">
        <w:rPr>
          <w:spacing w:val="-1"/>
          <w:lang w:val="sq-AL"/>
        </w:rPr>
        <w:t>ë</w:t>
      </w:r>
      <w:r w:rsidR="00843125" w:rsidRPr="00DC790A">
        <w:rPr>
          <w:spacing w:val="-1"/>
          <w:lang w:val="sq-AL"/>
        </w:rPr>
        <w:t xml:space="preserve"> demotivimit t</w:t>
      </w:r>
      <w:r w:rsidR="00665C63" w:rsidRPr="00DC790A">
        <w:rPr>
          <w:spacing w:val="-1"/>
          <w:lang w:val="sq-AL"/>
        </w:rPr>
        <w:t>ë</w:t>
      </w:r>
      <w:r w:rsidR="00843125" w:rsidRPr="00DC790A">
        <w:rPr>
          <w:spacing w:val="-1"/>
          <w:lang w:val="sq-AL"/>
        </w:rPr>
        <w:t xml:space="preserve"> punonj</w:t>
      </w:r>
      <w:r w:rsidR="00665C63" w:rsidRPr="00DC790A">
        <w:rPr>
          <w:spacing w:val="-1"/>
          <w:lang w:val="sq-AL"/>
        </w:rPr>
        <w:t>ë</w:t>
      </w:r>
      <w:r w:rsidR="00843125" w:rsidRPr="00DC790A">
        <w:rPr>
          <w:spacing w:val="-1"/>
          <w:lang w:val="sq-AL"/>
        </w:rPr>
        <w:t>sve, lirime dhe dinamik</w:t>
      </w:r>
      <w:r w:rsidR="00665C63" w:rsidRPr="00DC790A">
        <w:rPr>
          <w:spacing w:val="-1"/>
          <w:lang w:val="sq-AL"/>
        </w:rPr>
        <w:t>ë</w:t>
      </w:r>
      <w:r w:rsidR="00843125" w:rsidRPr="00DC790A">
        <w:rPr>
          <w:spacing w:val="-1"/>
          <w:lang w:val="sq-AL"/>
        </w:rPr>
        <w:t xml:space="preserve"> t</w:t>
      </w:r>
      <w:r w:rsidR="00665C63" w:rsidRPr="00DC790A">
        <w:rPr>
          <w:spacing w:val="-1"/>
          <w:lang w:val="sq-AL"/>
        </w:rPr>
        <w:t>ë</w:t>
      </w:r>
      <w:r w:rsidR="00843125" w:rsidRPr="00DC790A">
        <w:rPr>
          <w:spacing w:val="-1"/>
          <w:lang w:val="sq-AL"/>
        </w:rPr>
        <w:t xml:space="preserve"> </w:t>
      </w:r>
      <w:r w:rsidR="00AA5858" w:rsidRPr="00DC790A">
        <w:rPr>
          <w:spacing w:val="-1"/>
          <w:lang w:val="sq-AL"/>
        </w:rPr>
        <w:t>madhe, q</w:t>
      </w:r>
      <w:r w:rsidR="00665C63" w:rsidRPr="00DC790A">
        <w:rPr>
          <w:spacing w:val="-1"/>
          <w:lang w:val="sq-AL"/>
        </w:rPr>
        <w:t>ë</w:t>
      </w:r>
      <w:r w:rsidR="00AA5858" w:rsidRPr="00DC790A">
        <w:rPr>
          <w:spacing w:val="-1"/>
          <w:lang w:val="sq-AL"/>
        </w:rPr>
        <w:t xml:space="preserve"> shoq</w:t>
      </w:r>
      <w:r w:rsidR="00665C63" w:rsidRPr="00DC790A">
        <w:rPr>
          <w:spacing w:val="-1"/>
          <w:lang w:val="sq-AL"/>
        </w:rPr>
        <w:t>ë</w:t>
      </w:r>
      <w:r w:rsidR="00AA5858" w:rsidRPr="00DC790A">
        <w:rPr>
          <w:spacing w:val="-1"/>
          <w:lang w:val="sq-AL"/>
        </w:rPr>
        <w:t>rohet edhe me nje kosto financiare dhe paq</w:t>
      </w:r>
      <w:r w:rsidR="00665C63" w:rsidRPr="00DC790A">
        <w:rPr>
          <w:spacing w:val="-1"/>
          <w:lang w:val="sq-AL"/>
        </w:rPr>
        <w:t>ë</w:t>
      </w:r>
      <w:r w:rsidR="00AA5858" w:rsidRPr="00DC790A">
        <w:rPr>
          <w:spacing w:val="-1"/>
          <w:lang w:val="sq-AL"/>
        </w:rPr>
        <w:t>ndrueshm</w:t>
      </w:r>
      <w:r w:rsidR="00665C63" w:rsidRPr="00DC790A">
        <w:rPr>
          <w:spacing w:val="-1"/>
          <w:lang w:val="sq-AL"/>
        </w:rPr>
        <w:t>ë</w:t>
      </w:r>
      <w:r w:rsidR="00AA5858" w:rsidRPr="00DC790A">
        <w:rPr>
          <w:spacing w:val="-1"/>
          <w:lang w:val="sq-AL"/>
        </w:rPr>
        <w:t>ri t</w:t>
      </w:r>
      <w:r w:rsidR="00665C63" w:rsidRPr="00DC790A">
        <w:rPr>
          <w:spacing w:val="-1"/>
          <w:lang w:val="sq-AL"/>
        </w:rPr>
        <w:t>ë</w:t>
      </w:r>
      <w:r w:rsidR="00AA5858" w:rsidRPr="00DC790A">
        <w:rPr>
          <w:spacing w:val="-1"/>
          <w:lang w:val="sq-AL"/>
        </w:rPr>
        <w:t xml:space="preserve"> sh</w:t>
      </w:r>
      <w:r w:rsidR="00665C63" w:rsidRPr="00DC790A">
        <w:rPr>
          <w:spacing w:val="-1"/>
          <w:lang w:val="sq-AL"/>
        </w:rPr>
        <w:t>ë</w:t>
      </w:r>
      <w:r w:rsidR="00AA5858" w:rsidRPr="00DC790A">
        <w:rPr>
          <w:spacing w:val="-1"/>
          <w:lang w:val="sq-AL"/>
        </w:rPr>
        <w:t xml:space="preserve">rbimit. </w:t>
      </w:r>
      <w:r w:rsidR="00416B05" w:rsidRPr="00DC790A">
        <w:rPr>
          <w:spacing w:val="-1"/>
          <w:lang w:val="sq-AL"/>
        </w:rPr>
        <w:t xml:space="preserve"> </w:t>
      </w:r>
    </w:p>
    <w:p w:rsidR="00AA5858" w:rsidRPr="00DC790A" w:rsidRDefault="00416B05" w:rsidP="00416B05">
      <w:pPr>
        <w:pStyle w:val="NormalWeb"/>
        <w:jc w:val="both"/>
        <w:rPr>
          <w:lang w:val="sq-AL"/>
        </w:rPr>
      </w:pPr>
      <w:r w:rsidRPr="00DC790A">
        <w:rPr>
          <w:i/>
          <w:spacing w:val="-1"/>
          <w:lang w:val="sq-AL"/>
        </w:rPr>
        <w:t>Opsioni 1-</w:t>
      </w:r>
      <w:r w:rsidRPr="00DC790A">
        <w:rPr>
          <w:spacing w:val="-1"/>
          <w:lang w:val="sq-AL"/>
        </w:rPr>
        <w:t xml:space="preserve"> Ndryshimi </w:t>
      </w:r>
      <w:r w:rsidR="00AA5858" w:rsidRPr="00DC790A">
        <w:rPr>
          <w:lang w:val="sq-AL"/>
        </w:rPr>
        <w:t>Ligji Nr.10032, dat</w:t>
      </w:r>
      <w:r w:rsidR="00665C63" w:rsidRPr="00DC790A">
        <w:rPr>
          <w:lang w:val="sq-AL"/>
        </w:rPr>
        <w:t>ë</w:t>
      </w:r>
      <w:r w:rsidR="00AA5858" w:rsidRPr="00DC790A">
        <w:rPr>
          <w:lang w:val="sq-AL"/>
        </w:rPr>
        <w:t xml:space="preserve"> 11.12.2008, “P</w:t>
      </w:r>
      <w:r w:rsidR="00665C63" w:rsidRPr="00DC790A">
        <w:rPr>
          <w:lang w:val="sq-AL"/>
        </w:rPr>
        <w:t>ë</w:t>
      </w:r>
      <w:r w:rsidR="00AA5858" w:rsidRPr="00DC790A">
        <w:rPr>
          <w:lang w:val="sq-AL"/>
        </w:rPr>
        <w:t>r Policin</w:t>
      </w:r>
      <w:r w:rsidR="00665C63" w:rsidRPr="00DC790A">
        <w:rPr>
          <w:lang w:val="sq-AL"/>
        </w:rPr>
        <w:t>ë</w:t>
      </w:r>
      <w:r w:rsidR="00AA5858" w:rsidRPr="00DC790A">
        <w:rPr>
          <w:lang w:val="sq-AL"/>
        </w:rPr>
        <w:t xml:space="preserve"> e Burgjeve”</w:t>
      </w:r>
    </w:p>
    <w:p w:rsidR="00416B05" w:rsidRPr="00DC790A" w:rsidRDefault="00416B05" w:rsidP="00416B05">
      <w:pPr>
        <w:pStyle w:val="NormalWeb"/>
        <w:jc w:val="both"/>
        <w:rPr>
          <w:spacing w:val="-1"/>
          <w:lang w:val="sq-AL"/>
        </w:rPr>
      </w:pPr>
      <w:r w:rsidRPr="00DC790A">
        <w:rPr>
          <w:spacing w:val="-1"/>
          <w:lang w:val="sq-AL"/>
        </w:rPr>
        <w:t>Në rast se do të vijohej me amendime</w:t>
      </w:r>
      <w:r w:rsidR="006F5E79">
        <w:rPr>
          <w:spacing w:val="-1"/>
          <w:lang w:val="sq-AL"/>
        </w:rPr>
        <w:t xml:space="preserve"> </w:t>
      </w:r>
      <w:r w:rsidRPr="00DC790A">
        <w:rPr>
          <w:spacing w:val="-1"/>
          <w:lang w:val="sq-AL"/>
        </w:rPr>
        <w:t xml:space="preserve">në </w:t>
      </w:r>
      <w:r w:rsidR="006F5E79">
        <w:rPr>
          <w:spacing w:val="-1"/>
          <w:lang w:val="sq-AL"/>
        </w:rPr>
        <w:t xml:space="preserve">ligjin </w:t>
      </w:r>
      <w:r w:rsidR="00AA5858" w:rsidRPr="00DC790A">
        <w:rPr>
          <w:spacing w:val="-1"/>
          <w:lang w:val="sq-AL"/>
        </w:rPr>
        <w:t>ekzistues</w:t>
      </w:r>
      <w:r w:rsidRPr="00DC790A">
        <w:rPr>
          <w:spacing w:val="-1"/>
          <w:lang w:val="sq-AL"/>
        </w:rPr>
        <w:t>, nuk do</w:t>
      </w:r>
      <w:r w:rsidR="00AA5858" w:rsidRPr="00DC790A">
        <w:rPr>
          <w:spacing w:val="-1"/>
          <w:lang w:val="sq-AL"/>
        </w:rPr>
        <w:t xml:space="preserve"> të arrihej objektivi kryesor p</w:t>
      </w:r>
      <w:r w:rsidR="00665C63" w:rsidRPr="00DC790A">
        <w:rPr>
          <w:spacing w:val="-1"/>
          <w:lang w:val="sq-AL"/>
        </w:rPr>
        <w:t>ë</w:t>
      </w:r>
      <w:r w:rsidR="00AA5858" w:rsidRPr="00DC790A">
        <w:rPr>
          <w:spacing w:val="-1"/>
          <w:lang w:val="sq-AL"/>
        </w:rPr>
        <w:t>r p</w:t>
      </w:r>
      <w:r w:rsidR="00665C63" w:rsidRPr="00DC790A">
        <w:rPr>
          <w:spacing w:val="-1"/>
          <w:lang w:val="sq-AL"/>
        </w:rPr>
        <w:t>ë</w:t>
      </w:r>
      <w:r w:rsidR="00AA5858" w:rsidRPr="00DC790A">
        <w:rPr>
          <w:spacing w:val="-1"/>
          <w:lang w:val="sq-AL"/>
        </w:rPr>
        <w:t>rmir</w:t>
      </w:r>
      <w:r w:rsidR="00665C63" w:rsidRPr="00DC790A">
        <w:rPr>
          <w:spacing w:val="-1"/>
          <w:lang w:val="sq-AL"/>
        </w:rPr>
        <w:t>ë</w:t>
      </w:r>
      <w:r w:rsidR="00AA5858" w:rsidRPr="00DC790A">
        <w:rPr>
          <w:spacing w:val="-1"/>
          <w:lang w:val="sq-AL"/>
        </w:rPr>
        <w:t>simin e kushteve t</w:t>
      </w:r>
      <w:r w:rsidR="00665C63" w:rsidRPr="00DC790A">
        <w:rPr>
          <w:spacing w:val="-1"/>
          <w:lang w:val="sq-AL"/>
        </w:rPr>
        <w:t>ë</w:t>
      </w:r>
      <w:r w:rsidR="00AA5858" w:rsidRPr="00DC790A">
        <w:rPr>
          <w:spacing w:val="-1"/>
          <w:lang w:val="sq-AL"/>
        </w:rPr>
        <w:t xml:space="preserve"> trajtimit financiar t</w:t>
      </w:r>
      <w:r w:rsidR="00665C63" w:rsidRPr="00DC790A">
        <w:rPr>
          <w:spacing w:val="-1"/>
          <w:lang w:val="sq-AL"/>
        </w:rPr>
        <w:t>ë</w:t>
      </w:r>
      <w:r w:rsidR="00AA5858" w:rsidRPr="00DC790A">
        <w:rPr>
          <w:spacing w:val="-1"/>
          <w:lang w:val="sq-AL"/>
        </w:rPr>
        <w:t xml:space="preserve"> punonj</w:t>
      </w:r>
      <w:r w:rsidR="00665C63" w:rsidRPr="00DC790A">
        <w:rPr>
          <w:spacing w:val="-1"/>
          <w:lang w:val="sq-AL"/>
        </w:rPr>
        <w:t>ë</w:t>
      </w:r>
      <w:r w:rsidR="00AA5858" w:rsidRPr="00DC790A">
        <w:rPr>
          <w:spacing w:val="-1"/>
          <w:lang w:val="sq-AL"/>
        </w:rPr>
        <w:t>sve dhe p</w:t>
      </w:r>
      <w:r w:rsidR="00665C63" w:rsidRPr="00DC790A">
        <w:rPr>
          <w:spacing w:val="-1"/>
          <w:lang w:val="sq-AL"/>
        </w:rPr>
        <w:t>ë</w:t>
      </w:r>
      <w:r w:rsidR="00AA5858" w:rsidRPr="00DC790A">
        <w:rPr>
          <w:spacing w:val="-1"/>
          <w:lang w:val="sq-AL"/>
        </w:rPr>
        <w:t>r p</w:t>
      </w:r>
      <w:r w:rsidR="00665C63" w:rsidRPr="00DC790A">
        <w:rPr>
          <w:spacing w:val="-1"/>
          <w:lang w:val="sq-AL"/>
        </w:rPr>
        <w:t>ë</w:t>
      </w:r>
      <w:r w:rsidR="00AA5858" w:rsidRPr="00DC790A">
        <w:rPr>
          <w:spacing w:val="-1"/>
          <w:lang w:val="sq-AL"/>
        </w:rPr>
        <w:t>rcaktimin e procedurave t</w:t>
      </w:r>
      <w:r w:rsidR="00665C63" w:rsidRPr="00DC790A">
        <w:rPr>
          <w:spacing w:val="-1"/>
          <w:lang w:val="sq-AL"/>
        </w:rPr>
        <w:t>ë</w:t>
      </w:r>
      <w:r w:rsidR="00AA5858" w:rsidRPr="00DC790A">
        <w:rPr>
          <w:spacing w:val="-1"/>
          <w:lang w:val="sq-AL"/>
        </w:rPr>
        <w:t xml:space="preserve"> promovimit dhe zhvillimit t</w:t>
      </w:r>
      <w:r w:rsidR="00665C63" w:rsidRPr="00DC790A">
        <w:rPr>
          <w:spacing w:val="-1"/>
          <w:lang w:val="sq-AL"/>
        </w:rPr>
        <w:t>ë</w:t>
      </w:r>
      <w:r w:rsidR="00AA5858" w:rsidRPr="00DC790A">
        <w:rPr>
          <w:spacing w:val="-1"/>
          <w:lang w:val="sq-AL"/>
        </w:rPr>
        <w:t xml:space="preserve"> karrer</w:t>
      </w:r>
      <w:r w:rsidR="00665C63" w:rsidRPr="00DC790A">
        <w:rPr>
          <w:spacing w:val="-1"/>
          <w:lang w:val="sq-AL"/>
        </w:rPr>
        <w:t>ë</w:t>
      </w:r>
      <w:r w:rsidR="00AA5858" w:rsidRPr="00DC790A">
        <w:rPr>
          <w:spacing w:val="-1"/>
          <w:lang w:val="sq-AL"/>
        </w:rPr>
        <w:t>s.</w:t>
      </w:r>
      <w:r w:rsidR="00567189">
        <w:rPr>
          <w:spacing w:val="-1"/>
          <w:lang w:val="sq-AL"/>
        </w:rPr>
        <w:t xml:space="preserve"> Gjithashtu, nevoja për amendime do të prekte mbi 70% të ligjit në fuqi.</w:t>
      </w:r>
    </w:p>
    <w:p w:rsidR="00416B05" w:rsidRPr="00DC790A" w:rsidRDefault="00416B05" w:rsidP="00416B05">
      <w:pPr>
        <w:pStyle w:val="NormalWeb"/>
        <w:jc w:val="both"/>
        <w:rPr>
          <w:lang w:val="sq-AL"/>
        </w:rPr>
      </w:pPr>
      <w:r w:rsidRPr="00DC790A">
        <w:rPr>
          <w:i/>
          <w:lang w:val="sq-AL"/>
        </w:rPr>
        <w:t>Opsioni 2 (i preferuar)</w:t>
      </w:r>
      <w:r w:rsidRPr="00DC790A">
        <w:rPr>
          <w:lang w:val="sq-AL"/>
        </w:rPr>
        <w:t xml:space="preserve"> – Miratimi i një ligji të ri si </w:t>
      </w:r>
      <w:r w:rsidR="00C8532A" w:rsidRPr="00DC790A">
        <w:rPr>
          <w:lang w:val="sq-AL"/>
        </w:rPr>
        <w:t>p</w:t>
      </w:r>
      <w:r w:rsidR="00665C63" w:rsidRPr="00DC790A">
        <w:rPr>
          <w:lang w:val="sq-AL"/>
        </w:rPr>
        <w:t>ë</w:t>
      </w:r>
      <w:r w:rsidR="00C8532A" w:rsidRPr="00DC790A">
        <w:rPr>
          <w:lang w:val="sq-AL"/>
        </w:rPr>
        <w:t>r “Policin</w:t>
      </w:r>
      <w:r w:rsidR="00665C63" w:rsidRPr="00DC790A">
        <w:rPr>
          <w:lang w:val="sq-AL"/>
        </w:rPr>
        <w:t>ë</w:t>
      </w:r>
      <w:r w:rsidR="00C8532A" w:rsidRPr="00DC790A">
        <w:rPr>
          <w:lang w:val="sq-AL"/>
        </w:rPr>
        <w:t xml:space="preserve"> e Burgjeve”</w:t>
      </w:r>
    </w:p>
    <w:p w:rsidR="00DE170E" w:rsidRDefault="00C8532A" w:rsidP="00EE5B23">
      <w:pPr>
        <w:jc w:val="both"/>
        <w:rPr>
          <w:rFonts w:ascii="Times New Roman" w:hAnsi="Times New Roman"/>
          <w:sz w:val="24"/>
          <w:szCs w:val="24"/>
          <w:lang w:val="sq-AL"/>
        </w:rPr>
      </w:pPr>
      <w:r w:rsidRPr="00DC790A">
        <w:rPr>
          <w:rFonts w:ascii="Times New Roman" w:hAnsi="Times New Roman"/>
          <w:sz w:val="24"/>
          <w:szCs w:val="24"/>
          <w:lang w:val="sq-AL"/>
        </w:rPr>
        <w:lastRenderedPageBreak/>
        <w:t xml:space="preserve">Miratimi </w:t>
      </w:r>
      <w:r w:rsidR="00EE5B23">
        <w:rPr>
          <w:rFonts w:ascii="Times New Roman" w:hAnsi="Times New Roman"/>
          <w:sz w:val="24"/>
          <w:szCs w:val="24"/>
          <w:lang w:val="sq-AL"/>
        </w:rPr>
        <w:t>i</w:t>
      </w:r>
      <w:r w:rsidRPr="00DC790A">
        <w:rPr>
          <w:rFonts w:ascii="Times New Roman" w:hAnsi="Times New Roman"/>
          <w:sz w:val="24"/>
          <w:szCs w:val="24"/>
          <w:lang w:val="sq-AL"/>
        </w:rPr>
        <w:t xml:space="preserve"> k</w:t>
      </w:r>
      <w:r w:rsidR="00665C63" w:rsidRPr="00DC790A">
        <w:rPr>
          <w:rFonts w:ascii="Times New Roman" w:hAnsi="Times New Roman"/>
          <w:sz w:val="24"/>
          <w:szCs w:val="24"/>
          <w:lang w:val="sq-AL"/>
        </w:rPr>
        <w:t>ë</w:t>
      </w:r>
      <w:r w:rsidRPr="00DC790A">
        <w:rPr>
          <w:rFonts w:ascii="Times New Roman" w:hAnsi="Times New Roman"/>
          <w:sz w:val="24"/>
          <w:szCs w:val="24"/>
          <w:lang w:val="sq-AL"/>
        </w:rPr>
        <w:t>tij ligji nuk ka nj</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kosto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lart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buxhetin e shtetit, lidhur me p</w:t>
      </w:r>
      <w:r w:rsidR="00665C63" w:rsidRPr="00DC790A">
        <w:rPr>
          <w:rFonts w:ascii="Times New Roman" w:hAnsi="Times New Roman"/>
          <w:sz w:val="24"/>
          <w:szCs w:val="24"/>
          <w:lang w:val="sq-AL"/>
        </w:rPr>
        <w:t>ë</w:t>
      </w:r>
      <w:r w:rsidRPr="00DC790A">
        <w:rPr>
          <w:rFonts w:ascii="Times New Roman" w:hAnsi="Times New Roman"/>
          <w:sz w:val="24"/>
          <w:szCs w:val="24"/>
          <w:lang w:val="sq-AL"/>
        </w:rPr>
        <w:t>rfitimet 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sigurin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publike, 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q</w:t>
      </w:r>
      <w:r w:rsidR="00665C63" w:rsidRPr="00DC790A">
        <w:rPr>
          <w:rFonts w:ascii="Times New Roman" w:hAnsi="Times New Roman"/>
          <w:sz w:val="24"/>
          <w:szCs w:val="24"/>
          <w:lang w:val="sq-AL"/>
        </w:rPr>
        <w:t>ë</w:t>
      </w:r>
      <w:r w:rsidRPr="00DC790A">
        <w:rPr>
          <w:rFonts w:ascii="Times New Roman" w:hAnsi="Times New Roman"/>
          <w:sz w:val="24"/>
          <w:szCs w:val="24"/>
          <w:lang w:val="sq-AL"/>
        </w:rPr>
        <w:t>ndrueshm</w:t>
      </w:r>
      <w:r w:rsidR="00665C63" w:rsidRPr="00DC790A">
        <w:rPr>
          <w:rFonts w:ascii="Times New Roman" w:hAnsi="Times New Roman"/>
          <w:sz w:val="24"/>
          <w:szCs w:val="24"/>
          <w:lang w:val="sq-AL"/>
        </w:rPr>
        <w:t>ë</w:t>
      </w:r>
      <w:r w:rsidRPr="00DC790A">
        <w:rPr>
          <w:rFonts w:ascii="Times New Roman" w:hAnsi="Times New Roman"/>
          <w:sz w:val="24"/>
          <w:szCs w:val="24"/>
          <w:lang w:val="sq-AL"/>
        </w:rPr>
        <w:t>rin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e sh</w:t>
      </w:r>
      <w:r w:rsidR="00665C63" w:rsidRPr="00DC790A">
        <w:rPr>
          <w:rFonts w:ascii="Times New Roman" w:hAnsi="Times New Roman"/>
          <w:sz w:val="24"/>
          <w:szCs w:val="24"/>
          <w:lang w:val="sq-AL"/>
        </w:rPr>
        <w:t>ë</w:t>
      </w:r>
      <w:r w:rsidRPr="00DC790A">
        <w:rPr>
          <w:rFonts w:ascii="Times New Roman" w:hAnsi="Times New Roman"/>
          <w:sz w:val="24"/>
          <w:szCs w:val="24"/>
          <w:lang w:val="sq-AL"/>
        </w:rPr>
        <w:t>rbimit, 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krijimin e nj</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stafi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trajnuar, me eksperienc</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dhe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motivuar p</w:t>
      </w:r>
      <w:r w:rsidR="00665C63" w:rsidRPr="00DC790A">
        <w:rPr>
          <w:rFonts w:ascii="Times New Roman" w:hAnsi="Times New Roman"/>
          <w:sz w:val="24"/>
          <w:szCs w:val="24"/>
          <w:lang w:val="sq-AL"/>
        </w:rPr>
        <w:t>ë</w:t>
      </w:r>
      <w:r w:rsidRPr="00DC790A">
        <w:rPr>
          <w:rFonts w:ascii="Times New Roman" w:hAnsi="Times New Roman"/>
          <w:sz w:val="24"/>
          <w:szCs w:val="24"/>
          <w:lang w:val="sq-AL"/>
        </w:rPr>
        <w:t>r p</w:t>
      </w:r>
      <w:r w:rsidR="00665C63" w:rsidRPr="00DC790A">
        <w:rPr>
          <w:rFonts w:ascii="Times New Roman" w:hAnsi="Times New Roman"/>
          <w:sz w:val="24"/>
          <w:szCs w:val="24"/>
          <w:lang w:val="sq-AL"/>
        </w:rPr>
        <w:t>ë</w:t>
      </w:r>
      <w:r w:rsidRPr="00DC790A">
        <w:rPr>
          <w:rFonts w:ascii="Times New Roman" w:hAnsi="Times New Roman"/>
          <w:sz w:val="24"/>
          <w:szCs w:val="24"/>
          <w:lang w:val="sq-AL"/>
        </w:rPr>
        <w:t>rmbushjen e detyrave.</w:t>
      </w:r>
    </w:p>
    <w:p w:rsidR="00EE5B23" w:rsidRPr="00DC790A" w:rsidRDefault="00EE5B23" w:rsidP="00EE5B23">
      <w:pPr>
        <w:jc w:val="both"/>
        <w:rPr>
          <w:rFonts w:ascii="Times New Roman" w:hAnsi="Times New Roman"/>
          <w:sz w:val="24"/>
          <w:szCs w:val="24"/>
          <w:lang w:val="sq-AL"/>
        </w:rPr>
      </w:pPr>
    </w:p>
    <w:p w:rsidR="00C8532A" w:rsidRPr="00DC790A" w:rsidRDefault="00C8532A" w:rsidP="00EE5B23">
      <w:pPr>
        <w:jc w:val="both"/>
        <w:rPr>
          <w:rFonts w:ascii="Times New Roman" w:hAnsi="Times New Roman"/>
          <w:sz w:val="24"/>
          <w:szCs w:val="24"/>
          <w:lang w:val="sq-AL"/>
        </w:rPr>
      </w:pPr>
      <w:r w:rsidRPr="00DC790A">
        <w:rPr>
          <w:rFonts w:ascii="Times New Roman" w:hAnsi="Times New Roman"/>
          <w:sz w:val="24"/>
          <w:szCs w:val="24"/>
          <w:lang w:val="sq-AL"/>
        </w:rPr>
        <w:t xml:space="preserve">Miratimi </w:t>
      </w:r>
      <w:r w:rsidR="00EE5B23">
        <w:rPr>
          <w:rFonts w:ascii="Times New Roman" w:hAnsi="Times New Roman"/>
          <w:sz w:val="24"/>
          <w:szCs w:val="24"/>
          <w:lang w:val="sq-AL"/>
        </w:rPr>
        <w:t>i l</w:t>
      </w:r>
      <w:r w:rsidRPr="00DC790A">
        <w:rPr>
          <w:rFonts w:ascii="Times New Roman" w:hAnsi="Times New Roman"/>
          <w:sz w:val="24"/>
          <w:szCs w:val="24"/>
          <w:lang w:val="sq-AL"/>
        </w:rPr>
        <w:t>igjit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ri p</w:t>
      </w:r>
      <w:r w:rsidR="00665C63" w:rsidRPr="00DC790A">
        <w:rPr>
          <w:rFonts w:ascii="Times New Roman" w:hAnsi="Times New Roman"/>
          <w:sz w:val="24"/>
          <w:szCs w:val="24"/>
          <w:lang w:val="sq-AL"/>
        </w:rPr>
        <w:t>ë</w:t>
      </w:r>
      <w:r w:rsidRPr="00DC790A">
        <w:rPr>
          <w:rFonts w:ascii="Times New Roman" w:hAnsi="Times New Roman"/>
          <w:sz w:val="24"/>
          <w:szCs w:val="24"/>
          <w:lang w:val="sq-AL"/>
        </w:rPr>
        <w:t>r policin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e burgjeve, do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ket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impakt pozitiv tek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d</w:t>
      </w:r>
      <w:r w:rsidR="00665C63" w:rsidRPr="00DC790A">
        <w:rPr>
          <w:rFonts w:ascii="Times New Roman" w:hAnsi="Times New Roman"/>
          <w:sz w:val="24"/>
          <w:szCs w:val="24"/>
          <w:lang w:val="sq-AL"/>
        </w:rPr>
        <w:t>ë</w:t>
      </w:r>
      <w:r w:rsidRPr="00DC790A">
        <w:rPr>
          <w:rFonts w:ascii="Times New Roman" w:hAnsi="Times New Roman"/>
          <w:sz w:val="24"/>
          <w:szCs w:val="24"/>
          <w:lang w:val="sq-AL"/>
        </w:rPr>
        <w:t>nuarit dhe paraburgosurit,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cil</w:t>
      </w:r>
      <w:r w:rsidR="00665C63" w:rsidRPr="00DC790A">
        <w:rPr>
          <w:rFonts w:ascii="Times New Roman" w:hAnsi="Times New Roman"/>
          <w:sz w:val="24"/>
          <w:szCs w:val="24"/>
          <w:lang w:val="sq-AL"/>
        </w:rPr>
        <w:t>ë</w:t>
      </w:r>
      <w:r w:rsidRPr="00DC790A">
        <w:rPr>
          <w:rFonts w:ascii="Times New Roman" w:hAnsi="Times New Roman"/>
          <w:sz w:val="24"/>
          <w:szCs w:val="24"/>
          <w:lang w:val="sq-AL"/>
        </w:rPr>
        <w:t>t do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ken</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nj</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sh</w:t>
      </w:r>
      <w:r w:rsidR="00665C63" w:rsidRPr="00DC790A">
        <w:rPr>
          <w:rFonts w:ascii="Times New Roman" w:hAnsi="Times New Roman"/>
          <w:sz w:val="24"/>
          <w:szCs w:val="24"/>
          <w:lang w:val="sq-AL"/>
        </w:rPr>
        <w:t>ë</w:t>
      </w:r>
      <w:r w:rsidRPr="00DC790A">
        <w:rPr>
          <w:rFonts w:ascii="Times New Roman" w:hAnsi="Times New Roman"/>
          <w:sz w:val="24"/>
          <w:szCs w:val="24"/>
          <w:lang w:val="sq-AL"/>
        </w:rPr>
        <w:t>rbim m</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mir</w:t>
      </w:r>
      <w:r w:rsidR="00665C63" w:rsidRPr="00DC790A">
        <w:rPr>
          <w:rFonts w:ascii="Times New Roman" w:hAnsi="Times New Roman"/>
          <w:sz w:val="24"/>
          <w:szCs w:val="24"/>
          <w:lang w:val="sq-AL"/>
        </w:rPr>
        <w:t>ë</w:t>
      </w:r>
      <w:r w:rsidRPr="00DC790A">
        <w:rPr>
          <w:rFonts w:ascii="Times New Roman" w:hAnsi="Times New Roman"/>
          <w:sz w:val="24"/>
          <w:szCs w:val="24"/>
          <w:lang w:val="sq-AL"/>
        </w:rPr>
        <w:t>, tek publiku, vizitor</w:t>
      </w:r>
      <w:r w:rsidR="00665C63" w:rsidRPr="00DC790A">
        <w:rPr>
          <w:rFonts w:ascii="Times New Roman" w:hAnsi="Times New Roman"/>
          <w:sz w:val="24"/>
          <w:szCs w:val="24"/>
          <w:lang w:val="sq-AL"/>
        </w:rPr>
        <w:t>ë</w:t>
      </w:r>
      <w:r w:rsidRPr="00DC790A">
        <w:rPr>
          <w:rFonts w:ascii="Times New Roman" w:hAnsi="Times New Roman"/>
          <w:sz w:val="24"/>
          <w:szCs w:val="24"/>
          <w:lang w:val="sq-AL"/>
        </w:rPr>
        <w:t>t dhe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tjer</w:t>
      </w:r>
      <w:r w:rsidR="00665C63" w:rsidRPr="00DC790A">
        <w:rPr>
          <w:rFonts w:ascii="Times New Roman" w:hAnsi="Times New Roman"/>
          <w:sz w:val="24"/>
          <w:szCs w:val="24"/>
          <w:lang w:val="sq-AL"/>
        </w:rPr>
        <w:t>ë</w:t>
      </w:r>
      <w:r w:rsidRPr="00DC790A">
        <w:rPr>
          <w:rFonts w:ascii="Times New Roman" w:hAnsi="Times New Roman"/>
          <w:sz w:val="24"/>
          <w:szCs w:val="24"/>
          <w:lang w:val="sq-AL"/>
        </w:rPr>
        <w:t>t dhe tek punonj</w:t>
      </w:r>
      <w:r w:rsidR="00665C63" w:rsidRPr="00DC790A">
        <w:rPr>
          <w:rFonts w:ascii="Times New Roman" w:hAnsi="Times New Roman"/>
          <w:sz w:val="24"/>
          <w:szCs w:val="24"/>
          <w:lang w:val="sq-AL"/>
        </w:rPr>
        <w:t>ë</w:t>
      </w:r>
      <w:r w:rsidRPr="00DC790A">
        <w:rPr>
          <w:rFonts w:ascii="Times New Roman" w:hAnsi="Times New Roman"/>
          <w:sz w:val="24"/>
          <w:szCs w:val="24"/>
          <w:lang w:val="sq-AL"/>
        </w:rPr>
        <w:t>sit</w:t>
      </w:r>
      <w:r w:rsidR="00284D97" w:rsidRPr="00DC790A">
        <w:rPr>
          <w:rFonts w:ascii="Times New Roman" w:hAnsi="Times New Roman"/>
          <w:sz w:val="24"/>
          <w:szCs w:val="24"/>
          <w:lang w:val="sq-AL"/>
        </w:rPr>
        <w:t xml:space="preserve"> q</w:t>
      </w:r>
      <w:r w:rsidR="00665C63" w:rsidRPr="00DC790A">
        <w:rPr>
          <w:rFonts w:ascii="Times New Roman" w:hAnsi="Times New Roman"/>
          <w:sz w:val="24"/>
          <w:szCs w:val="24"/>
          <w:lang w:val="sq-AL"/>
        </w:rPr>
        <w:t>ë</w:t>
      </w:r>
      <w:r w:rsidR="00284D97" w:rsidRPr="00DC790A">
        <w:rPr>
          <w:rFonts w:ascii="Times New Roman" w:hAnsi="Times New Roman"/>
          <w:sz w:val="24"/>
          <w:szCs w:val="24"/>
          <w:lang w:val="sq-AL"/>
        </w:rPr>
        <w:t xml:space="preserve"> p</w:t>
      </w:r>
      <w:r w:rsidR="00665C63" w:rsidRPr="00DC790A">
        <w:rPr>
          <w:rFonts w:ascii="Times New Roman" w:hAnsi="Times New Roman"/>
          <w:sz w:val="24"/>
          <w:szCs w:val="24"/>
          <w:lang w:val="sq-AL"/>
        </w:rPr>
        <w:t>ë</w:t>
      </w:r>
      <w:r w:rsidR="00284D97" w:rsidRPr="00DC790A">
        <w:rPr>
          <w:rFonts w:ascii="Times New Roman" w:hAnsi="Times New Roman"/>
          <w:sz w:val="24"/>
          <w:szCs w:val="24"/>
          <w:lang w:val="sq-AL"/>
        </w:rPr>
        <w:t>rfitojn</w:t>
      </w:r>
      <w:r w:rsidR="00665C63" w:rsidRPr="00DC790A">
        <w:rPr>
          <w:rFonts w:ascii="Times New Roman" w:hAnsi="Times New Roman"/>
          <w:sz w:val="24"/>
          <w:szCs w:val="24"/>
          <w:lang w:val="sq-AL"/>
        </w:rPr>
        <w:t>ë</w:t>
      </w:r>
      <w:r w:rsidR="00284D97" w:rsidRPr="00DC790A">
        <w:rPr>
          <w:rFonts w:ascii="Times New Roman" w:hAnsi="Times New Roman"/>
          <w:sz w:val="24"/>
          <w:szCs w:val="24"/>
          <w:lang w:val="sq-AL"/>
        </w:rPr>
        <w:t xml:space="preserve"> drejtp</w:t>
      </w:r>
      <w:r w:rsidR="00665C63" w:rsidRPr="00DC790A">
        <w:rPr>
          <w:rFonts w:ascii="Times New Roman" w:hAnsi="Times New Roman"/>
          <w:sz w:val="24"/>
          <w:szCs w:val="24"/>
          <w:lang w:val="sq-AL"/>
        </w:rPr>
        <w:t>ë</w:t>
      </w:r>
      <w:r w:rsidR="00284D97" w:rsidRPr="00DC790A">
        <w:rPr>
          <w:rFonts w:ascii="Times New Roman" w:hAnsi="Times New Roman"/>
          <w:sz w:val="24"/>
          <w:szCs w:val="24"/>
          <w:lang w:val="sq-AL"/>
        </w:rPr>
        <w:t>rdrejt.</w:t>
      </w:r>
    </w:p>
    <w:p w:rsidR="00284D97" w:rsidRDefault="00284D97" w:rsidP="00EE5B23">
      <w:pPr>
        <w:jc w:val="both"/>
        <w:rPr>
          <w:rFonts w:ascii="Times New Roman" w:hAnsi="Times New Roman"/>
          <w:sz w:val="24"/>
          <w:szCs w:val="24"/>
          <w:lang w:val="sq-AL"/>
        </w:rPr>
      </w:pPr>
      <w:r w:rsidRPr="00DC790A">
        <w:rPr>
          <w:rFonts w:ascii="Times New Roman" w:hAnsi="Times New Roman"/>
          <w:sz w:val="24"/>
          <w:szCs w:val="24"/>
          <w:lang w:val="sq-AL"/>
        </w:rPr>
        <w:t xml:space="preserve">Me </w:t>
      </w:r>
      <w:r w:rsidR="00EE5B23">
        <w:rPr>
          <w:rFonts w:ascii="Times New Roman" w:hAnsi="Times New Roman"/>
          <w:sz w:val="24"/>
          <w:szCs w:val="24"/>
          <w:lang w:val="sq-AL"/>
        </w:rPr>
        <w:t>miratimin e l</w:t>
      </w:r>
      <w:r w:rsidRPr="00DC790A">
        <w:rPr>
          <w:rFonts w:ascii="Times New Roman" w:hAnsi="Times New Roman"/>
          <w:sz w:val="24"/>
          <w:szCs w:val="24"/>
          <w:lang w:val="sq-AL"/>
        </w:rPr>
        <w:t>igjit do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zgjidhen dhe p</w:t>
      </w:r>
      <w:r w:rsidR="00665C63" w:rsidRPr="00DC790A">
        <w:rPr>
          <w:rFonts w:ascii="Times New Roman" w:hAnsi="Times New Roman"/>
          <w:sz w:val="24"/>
          <w:szCs w:val="24"/>
          <w:lang w:val="sq-AL"/>
        </w:rPr>
        <w:t>ë</w:t>
      </w:r>
      <w:r w:rsidRPr="00DC790A">
        <w:rPr>
          <w:rFonts w:ascii="Times New Roman" w:hAnsi="Times New Roman"/>
          <w:sz w:val="24"/>
          <w:szCs w:val="24"/>
          <w:lang w:val="sq-AL"/>
        </w:rPr>
        <w:t>rcaktohen qart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disa kompetenca dhe p</w:t>
      </w:r>
      <w:r w:rsidR="00665C63" w:rsidRPr="00DC790A">
        <w:rPr>
          <w:rFonts w:ascii="Times New Roman" w:hAnsi="Times New Roman"/>
          <w:sz w:val="24"/>
          <w:szCs w:val="24"/>
          <w:lang w:val="sq-AL"/>
        </w:rPr>
        <w:t>ë</w:t>
      </w:r>
      <w:r w:rsidRPr="00DC790A">
        <w:rPr>
          <w:rFonts w:ascii="Times New Roman" w:hAnsi="Times New Roman"/>
          <w:sz w:val="24"/>
          <w:szCs w:val="24"/>
          <w:lang w:val="sq-AL"/>
        </w:rPr>
        <w:t>rgjegj</w:t>
      </w:r>
      <w:r w:rsidR="00665C63" w:rsidRPr="00DC790A">
        <w:rPr>
          <w:rFonts w:ascii="Times New Roman" w:hAnsi="Times New Roman"/>
          <w:sz w:val="24"/>
          <w:szCs w:val="24"/>
          <w:lang w:val="sq-AL"/>
        </w:rPr>
        <w:t>ë</w:t>
      </w:r>
      <w:r w:rsidRPr="00DC790A">
        <w:rPr>
          <w:rFonts w:ascii="Times New Roman" w:hAnsi="Times New Roman"/>
          <w:sz w:val="24"/>
          <w:szCs w:val="24"/>
          <w:lang w:val="sq-AL"/>
        </w:rPr>
        <w:t>si t</w:t>
      </w:r>
      <w:r w:rsidR="00665C63" w:rsidRPr="00DC790A">
        <w:rPr>
          <w:rFonts w:ascii="Times New Roman" w:hAnsi="Times New Roman"/>
          <w:sz w:val="24"/>
          <w:szCs w:val="24"/>
          <w:lang w:val="sq-AL"/>
        </w:rPr>
        <w:t>ë</w:t>
      </w:r>
      <w:r w:rsidRPr="00DC790A">
        <w:rPr>
          <w:rFonts w:ascii="Times New Roman" w:hAnsi="Times New Roman"/>
          <w:sz w:val="24"/>
          <w:szCs w:val="24"/>
          <w:lang w:val="sq-AL"/>
        </w:rPr>
        <w:t xml:space="preserve"> menaxher</w:t>
      </w:r>
      <w:r w:rsidR="00665C63" w:rsidRPr="00DC790A">
        <w:rPr>
          <w:rFonts w:ascii="Times New Roman" w:hAnsi="Times New Roman"/>
          <w:sz w:val="24"/>
          <w:szCs w:val="24"/>
          <w:lang w:val="sq-AL"/>
        </w:rPr>
        <w:t>ë</w:t>
      </w:r>
      <w:r w:rsidRPr="00DC790A">
        <w:rPr>
          <w:rFonts w:ascii="Times New Roman" w:hAnsi="Times New Roman"/>
          <w:sz w:val="24"/>
          <w:szCs w:val="24"/>
          <w:lang w:val="sq-AL"/>
        </w:rPr>
        <w:t>ve dhe punonj</w:t>
      </w:r>
      <w:r w:rsidR="00665C63" w:rsidRPr="00DC790A">
        <w:rPr>
          <w:rFonts w:ascii="Times New Roman" w:hAnsi="Times New Roman"/>
          <w:sz w:val="24"/>
          <w:szCs w:val="24"/>
          <w:lang w:val="sq-AL"/>
        </w:rPr>
        <w:t>ë</w:t>
      </w:r>
      <w:r w:rsidRPr="00DC790A">
        <w:rPr>
          <w:rFonts w:ascii="Times New Roman" w:hAnsi="Times New Roman"/>
          <w:sz w:val="24"/>
          <w:szCs w:val="24"/>
          <w:lang w:val="sq-AL"/>
        </w:rPr>
        <w:t>sve supervizues.</w:t>
      </w:r>
    </w:p>
    <w:p w:rsidR="00EE5B23" w:rsidRPr="00DC790A" w:rsidRDefault="00EE5B23" w:rsidP="00EE5B23">
      <w:pPr>
        <w:jc w:val="both"/>
        <w:rPr>
          <w:rFonts w:ascii="Times New Roman" w:hAnsi="Times New Roman"/>
          <w:szCs w:val="22"/>
          <w:lang w:val="sq-AL"/>
        </w:rPr>
      </w:pPr>
    </w:p>
    <w:p w:rsidR="00C50922" w:rsidRPr="00DC790A" w:rsidRDefault="008C5313" w:rsidP="0013699E">
      <w:pPr>
        <w:pStyle w:val="Heading1"/>
        <w:rPr>
          <w:rFonts w:ascii="Times New Roman" w:hAnsi="Times New Roman" w:cs="Times New Roman"/>
          <w:sz w:val="22"/>
          <w:szCs w:val="22"/>
          <w:lang w:val="sq-AL"/>
        </w:rPr>
      </w:pPr>
      <w:r w:rsidRPr="00DC790A">
        <w:rPr>
          <w:rFonts w:ascii="Times New Roman" w:hAnsi="Times New Roman" w:cs="Times New Roman"/>
          <w:sz w:val="22"/>
          <w:szCs w:val="22"/>
          <w:lang w:val="sq-AL"/>
        </w:rPr>
        <w:t>Vlerësimi i opsioneve/analizimi i ndikimeve</w:t>
      </w:r>
    </w:p>
    <w:p w:rsidR="00D55BD1" w:rsidRPr="00DC790A" w:rsidRDefault="00D55BD1" w:rsidP="00D55BD1">
      <w:pPr>
        <w:rPr>
          <w:lang w:val="sq-AL"/>
        </w:rPr>
      </w:pPr>
    </w:p>
    <w:p w:rsidR="008C5313" w:rsidRPr="00DC790A" w:rsidRDefault="008C5313" w:rsidP="008C5313">
      <w:pPr>
        <w:pStyle w:val="BodyText"/>
        <w:numPr>
          <w:ilvl w:val="0"/>
          <w:numId w:val="6"/>
        </w:numPr>
        <w:spacing w:after="0"/>
        <w:jc w:val="both"/>
        <w:rPr>
          <w:rFonts w:ascii="Times New Roman" w:hAnsi="Times New Roman"/>
          <w:i/>
          <w:sz w:val="20"/>
          <w:lang w:val="sq-AL"/>
        </w:rPr>
      </w:pPr>
      <w:bookmarkStart w:id="10" w:name="_Hlk506916825"/>
      <w:r w:rsidRPr="00DC790A">
        <w:rPr>
          <w:rFonts w:ascii="Times New Roman" w:hAnsi="Times New Roman"/>
          <w:i/>
          <w:sz w:val="20"/>
          <w:lang w:val="sq-AL"/>
        </w:rPr>
        <w:t>Identifikoni se kush preket</w:t>
      </w:r>
      <w:r w:rsidR="00573E8A" w:rsidRPr="00DC790A">
        <w:rPr>
          <w:rFonts w:ascii="Times New Roman" w:hAnsi="Times New Roman"/>
          <w:i/>
          <w:sz w:val="20"/>
          <w:lang w:val="sq-AL"/>
        </w:rPr>
        <w:t>.</w:t>
      </w:r>
    </w:p>
    <w:p w:rsidR="008C5313" w:rsidRPr="00DC790A" w:rsidRDefault="008C5313" w:rsidP="008C5313">
      <w:pPr>
        <w:pStyle w:val="BodyText"/>
        <w:numPr>
          <w:ilvl w:val="0"/>
          <w:numId w:val="6"/>
        </w:numPr>
        <w:spacing w:after="0"/>
        <w:ind w:left="540" w:hanging="180"/>
        <w:jc w:val="both"/>
        <w:rPr>
          <w:rFonts w:ascii="Times New Roman" w:hAnsi="Times New Roman"/>
          <w:i/>
          <w:sz w:val="20"/>
          <w:lang w:val="sq-AL"/>
        </w:rPr>
      </w:pPr>
      <w:r w:rsidRPr="00DC790A">
        <w:rPr>
          <w:rFonts w:ascii="Times New Roman" w:hAnsi="Times New Roman"/>
          <w:i/>
          <w:sz w:val="20"/>
          <w:lang w:val="sq-AL"/>
        </w:rPr>
        <w:t>Identifikoni llojet e ndikimeve për secilin grup të prekur; bëni dallimin midis ndikimeve të drejtpërdrejta dhe jo të drejtpërdrejta</w:t>
      </w:r>
      <w:r w:rsidR="00573E8A" w:rsidRPr="00DC790A">
        <w:rPr>
          <w:rFonts w:ascii="Times New Roman" w:hAnsi="Times New Roman"/>
          <w:i/>
          <w:sz w:val="20"/>
          <w:lang w:val="sq-AL"/>
        </w:rPr>
        <w:t>.</w:t>
      </w:r>
    </w:p>
    <w:p w:rsidR="00D55BD1" w:rsidRPr="00DC790A" w:rsidRDefault="008C5313" w:rsidP="008C5313">
      <w:pPr>
        <w:pStyle w:val="BodyText"/>
        <w:numPr>
          <w:ilvl w:val="0"/>
          <w:numId w:val="6"/>
        </w:numPr>
        <w:spacing w:after="0"/>
        <w:jc w:val="both"/>
        <w:rPr>
          <w:rFonts w:ascii="Times New Roman" w:hAnsi="Times New Roman"/>
          <w:i/>
          <w:sz w:val="20"/>
          <w:lang w:val="sq-AL"/>
        </w:rPr>
      </w:pPr>
      <w:r w:rsidRPr="00DC790A">
        <w:rPr>
          <w:rFonts w:ascii="Times New Roman" w:hAnsi="Times New Roman"/>
          <w:i/>
          <w:sz w:val="20"/>
          <w:lang w:val="sq-AL"/>
        </w:rPr>
        <w:t>Për ndikimet e drejtpërdrejta</w:t>
      </w:r>
      <w:r w:rsidR="00D55BD1" w:rsidRPr="00DC790A">
        <w:rPr>
          <w:rFonts w:ascii="Times New Roman" w:hAnsi="Times New Roman"/>
          <w:i/>
          <w:sz w:val="20"/>
          <w:lang w:val="sq-AL"/>
        </w:rPr>
        <w:t>:</w:t>
      </w:r>
    </w:p>
    <w:p w:rsidR="00B94950" w:rsidRPr="00DC790A" w:rsidRDefault="00B94950" w:rsidP="00B94950">
      <w:pPr>
        <w:pStyle w:val="BodyText"/>
        <w:spacing w:after="0"/>
        <w:ind w:left="720"/>
        <w:jc w:val="both"/>
        <w:rPr>
          <w:rFonts w:ascii="Times New Roman" w:hAnsi="Times New Roman"/>
          <w:i/>
          <w:sz w:val="20"/>
          <w:lang w:val="sq-AL"/>
        </w:rPr>
      </w:pPr>
    </w:p>
    <w:p w:rsidR="008C5313" w:rsidRPr="00DC790A" w:rsidRDefault="008C5313" w:rsidP="006A107D">
      <w:pPr>
        <w:pStyle w:val="BodyText"/>
        <w:numPr>
          <w:ilvl w:val="1"/>
          <w:numId w:val="6"/>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Përshkruani n</w:t>
      </w:r>
      <w:r w:rsidR="00826684" w:rsidRPr="00DC790A">
        <w:rPr>
          <w:rFonts w:ascii="Times New Roman" w:eastAsiaTheme="majorEastAsia" w:hAnsi="Times New Roman"/>
          <w:i/>
          <w:sz w:val="20"/>
          <w:lang w:val="sq-AL"/>
        </w:rPr>
        <w:t xml:space="preserve">ga ana </w:t>
      </w:r>
      <w:r w:rsidRPr="00DC790A">
        <w:rPr>
          <w:rFonts w:ascii="Times New Roman" w:eastAsiaTheme="majorEastAsia" w:hAnsi="Times New Roman"/>
          <w:i/>
          <w:sz w:val="20"/>
          <w:lang w:val="sq-AL"/>
        </w:rPr>
        <w:t>cilësore ndikimet e drejtpërdrejta mbi grupet e prekura</w:t>
      </w:r>
      <w:r w:rsidR="00573E8A" w:rsidRPr="00DC790A">
        <w:rPr>
          <w:rFonts w:ascii="Times New Roman" w:eastAsiaTheme="majorEastAsia" w:hAnsi="Times New Roman"/>
          <w:i/>
          <w:sz w:val="20"/>
          <w:lang w:val="sq-AL"/>
        </w:rPr>
        <w:t>.</w:t>
      </w:r>
    </w:p>
    <w:p w:rsidR="008C5313" w:rsidRPr="00DC790A" w:rsidRDefault="008C5313" w:rsidP="006A107D">
      <w:pPr>
        <w:pStyle w:val="BodyText"/>
        <w:numPr>
          <w:ilvl w:val="1"/>
          <w:numId w:val="6"/>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Analizoni n</w:t>
      </w:r>
      <w:r w:rsidR="00826684" w:rsidRPr="00DC790A">
        <w:rPr>
          <w:rFonts w:ascii="Times New Roman" w:eastAsiaTheme="majorEastAsia" w:hAnsi="Times New Roman"/>
          <w:i/>
          <w:sz w:val="20"/>
          <w:lang w:val="sq-AL"/>
        </w:rPr>
        <w:t xml:space="preserve">ga ana </w:t>
      </w:r>
      <w:r w:rsidRPr="00DC790A">
        <w:rPr>
          <w:rFonts w:ascii="Times New Roman" w:eastAsiaTheme="majorEastAsia" w:hAnsi="Times New Roman"/>
          <w:i/>
          <w:sz w:val="20"/>
          <w:lang w:val="sq-AL"/>
        </w:rPr>
        <w:t xml:space="preserve">sasiore ndikimet më të rëndësishme </w:t>
      </w:r>
      <w:r w:rsidR="006A107D" w:rsidRPr="00DC790A">
        <w:rPr>
          <w:rFonts w:ascii="Times New Roman" w:eastAsiaTheme="majorEastAsia" w:hAnsi="Times New Roman"/>
          <w:i/>
          <w:sz w:val="20"/>
          <w:lang w:val="sq-AL"/>
        </w:rPr>
        <w:t>të drejtpërdrejta</w:t>
      </w:r>
      <w:r w:rsidR="00573E8A" w:rsidRPr="00DC790A">
        <w:rPr>
          <w:rFonts w:ascii="Times New Roman" w:eastAsiaTheme="majorEastAsia" w:hAnsi="Times New Roman"/>
          <w:i/>
          <w:sz w:val="20"/>
          <w:lang w:val="sq-AL"/>
        </w:rPr>
        <w:t>.</w:t>
      </w:r>
    </w:p>
    <w:p w:rsidR="008C5313" w:rsidRPr="00DC790A" w:rsidRDefault="006A107D" w:rsidP="006A107D">
      <w:pPr>
        <w:pStyle w:val="BodyText"/>
        <w:numPr>
          <w:ilvl w:val="1"/>
          <w:numId w:val="6"/>
        </w:numPr>
        <w:spacing w:after="0"/>
        <w:jc w:val="both"/>
        <w:rPr>
          <w:rFonts w:ascii="Times New Roman" w:eastAsiaTheme="majorEastAsia" w:hAnsi="Times New Roman"/>
          <w:i/>
          <w:sz w:val="20"/>
          <w:lang w:val="sq-AL"/>
        </w:rPr>
      </w:pPr>
      <w:r w:rsidRPr="00DC790A">
        <w:rPr>
          <w:rFonts w:ascii="Times New Roman" w:eastAsiaTheme="majorEastAsia" w:hAnsi="Times New Roman"/>
          <w:i/>
          <w:sz w:val="20"/>
          <w:lang w:val="sq-AL"/>
        </w:rPr>
        <w:t xml:space="preserve">Përcaktoni vlerën monetare të </w:t>
      </w:r>
      <w:r w:rsidR="008C5313" w:rsidRPr="00DC790A">
        <w:rPr>
          <w:rFonts w:ascii="Times New Roman" w:eastAsiaTheme="majorEastAsia" w:hAnsi="Times New Roman"/>
          <w:i/>
          <w:sz w:val="20"/>
          <w:lang w:val="sq-AL"/>
        </w:rPr>
        <w:t>ndikime</w:t>
      </w:r>
      <w:r w:rsidRPr="00DC790A">
        <w:rPr>
          <w:rFonts w:ascii="Times New Roman" w:eastAsiaTheme="majorEastAsia" w:hAnsi="Times New Roman"/>
          <w:i/>
          <w:sz w:val="20"/>
          <w:lang w:val="sq-AL"/>
        </w:rPr>
        <w:t>ve</w:t>
      </w:r>
      <w:r w:rsidR="008C5313" w:rsidRPr="00DC790A">
        <w:rPr>
          <w:rFonts w:ascii="Times New Roman" w:eastAsiaTheme="majorEastAsia" w:hAnsi="Times New Roman"/>
          <w:i/>
          <w:sz w:val="20"/>
          <w:lang w:val="sq-AL"/>
        </w:rPr>
        <w:t xml:space="preserve"> më të rëndësishme </w:t>
      </w:r>
      <w:r w:rsidRPr="00DC790A">
        <w:rPr>
          <w:rFonts w:ascii="Times New Roman" w:eastAsiaTheme="majorEastAsia" w:hAnsi="Times New Roman"/>
          <w:i/>
          <w:sz w:val="20"/>
          <w:lang w:val="sq-AL"/>
        </w:rPr>
        <w:t xml:space="preserve">të drejtpërdrejta </w:t>
      </w:r>
      <w:r w:rsidR="008C5313" w:rsidRPr="00DC790A">
        <w:rPr>
          <w:rFonts w:ascii="Times New Roman" w:eastAsiaTheme="majorEastAsia" w:hAnsi="Times New Roman"/>
          <w:i/>
          <w:sz w:val="20"/>
          <w:lang w:val="sq-AL"/>
        </w:rPr>
        <w:t xml:space="preserve">aty ku është e mundur (shih </w:t>
      </w:r>
      <w:r w:rsidR="00D55BD1" w:rsidRPr="00DC790A">
        <w:rPr>
          <w:rFonts w:ascii="Times New Roman" w:eastAsiaTheme="majorEastAsia" w:hAnsi="Times New Roman"/>
          <w:i/>
          <w:sz w:val="20"/>
          <w:lang w:val="sq-AL"/>
        </w:rPr>
        <w:t>a</w:t>
      </w:r>
      <w:r w:rsidRPr="00DC790A">
        <w:rPr>
          <w:rFonts w:ascii="Times New Roman" w:eastAsiaTheme="majorEastAsia" w:hAnsi="Times New Roman"/>
          <w:i/>
          <w:sz w:val="20"/>
          <w:lang w:val="sq-AL"/>
        </w:rPr>
        <w:t>neksin</w:t>
      </w:r>
      <w:r w:rsidR="008C5313" w:rsidRPr="00DC790A">
        <w:rPr>
          <w:rFonts w:ascii="Times New Roman" w:eastAsiaTheme="majorEastAsia" w:hAnsi="Times New Roman"/>
          <w:i/>
          <w:sz w:val="20"/>
          <w:lang w:val="sq-AL"/>
        </w:rPr>
        <w:t xml:space="preserve"> 1</w:t>
      </w:r>
      <w:r w:rsidR="00900286" w:rsidRPr="00DC790A">
        <w:rPr>
          <w:rFonts w:ascii="Times New Roman" w:eastAsiaTheme="majorEastAsia" w:hAnsi="Times New Roman"/>
          <w:i/>
          <w:sz w:val="20"/>
          <w:lang w:val="sq-AL"/>
        </w:rPr>
        <w:t>/a</w:t>
      </w:r>
      <w:r w:rsidR="008C5313" w:rsidRPr="00DC790A">
        <w:rPr>
          <w:rFonts w:ascii="Times New Roman" w:eastAsiaTheme="majorEastAsia" w:hAnsi="Times New Roman"/>
          <w:i/>
          <w:sz w:val="20"/>
          <w:lang w:val="sq-AL"/>
        </w:rPr>
        <w:t xml:space="preserve"> për tabelën që mund të përdorni)</w:t>
      </w:r>
      <w:r w:rsidR="00573E8A" w:rsidRPr="00DC790A">
        <w:rPr>
          <w:rFonts w:ascii="Times New Roman" w:eastAsiaTheme="majorEastAsia" w:hAnsi="Times New Roman"/>
          <w:i/>
          <w:sz w:val="20"/>
          <w:lang w:val="sq-AL"/>
        </w:rPr>
        <w:t>.</w:t>
      </w:r>
    </w:p>
    <w:p w:rsidR="00B83A5E" w:rsidRPr="00DC790A" w:rsidRDefault="008C5313" w:rsidP="006A107D">
      <w:pPr>
        <w:pStyle w:val="BodyText"/>
        <w:numPr>
          <w:ilvl w:val="1"/>
          <w:numId w:val="6"/>
        </w:numPr>
        <w:spacing w:after="0"/>
        <w:jc w:val="both"/>
        <w:rPr>
          <w:rFonts w:ascii="Times New Roman" w:hAnsi="Times New Roman"/>
          <w:i/>
          <w:sz w:val="20"/>
          <w:lang w:val="sq-AL"/>
        </w:rPr>
      </w:pPr>
      <w:r w:rsidRPr="00DC790A">
        <w:rPr>
          <w:rFonts w:ascii="Times New Roman" w:eastAsiaTheme="majorEastAsia" w:hAnsi="Times New Roman"/>
          <w:i/>
          <w:sz w:val="20"/>
          <w:lang w:val="sq-AL"/>
        </w:rPr>
        <w:t xml:space="preserve">Analizoni ndikimin </w:t>
      </w:r>
      <w:r w:rsidR="00826684" w:rsidRPr="00DC790A">
        <w:rPr>
          <w:rFonts w:ascii="Times New Roman" w:eastAsiaTheme="majorEastAsia" w:hAnsi="Times New Roman"/>
          <w:i/>
          <w:sz w:val="20"/>
          <w:lang w:val="sq-AL"/>
        </w:rPr>
        <w:t>mbi</w:t>
      </w:r>
      <w:r w:rsidRPr="00DC790A">
        <w:rPr>
          <w:rFonts w:ascii="Times New Roman" w:eastAsiaTheme="majorEastAsia" w:hAnsi="Times New Roman"/>
          <w:i/>
          <w:sz w:val="20"/>
          <w:lang w:val="sq-AL"/>
        </w:rPr>
        <w:t xml:space="preserve"> ndërmarrjet e vogla dhe të mesme</w:t>
      </w:r>
      <w:r w:rsidR="00573E8A" w:rsidRPr="00DC790A">
        <w:rPr>
          <w:rFonts w:ascii="Times New Roman" w:eastAsiaTheme="majorEastAsia" w:hAnsi="Times New Roman"/>
          <w:i/>
          <w:sz w:val="20"/>
          <w:lang w:val="sq-AL"/>
        </w:rPr>
        <w:t>.</w:t>
      </w:r>
    </w:p>
    <w:p w:rsidR="00D55BD1" w:rsidRPr="00DC790A" w:rsidRDefault="00D55BD1" w:rsidP="00D55BD1">
      <w:pPr>
        <w:pStyle w:val="BodyText"/>
        <w:spacing w:after="0"/>
        <w:ind w:left="1440"/>
        <w:jc w:val="both"/>
        <w:rPr>
          <w:rFonts w:ascii="Times New Roman" w:hAnsi="Times New Roman"/>
          <w:i/>
          <w:sz w:val="20"/>
          <w:lang w:val="sq-AL"/>
        </w:rPr>
      </w:pPr>
    </w:p>
    <w:p w:rsidR="00B83A5E" w:rsidRPr="00DC790A" w:rsidRDefault="00826684" w:rsidP="00825758">
      <w:pPr>
        <w:pStyle w:val="BodyText"/>
        <w:numPr>
          <w:ilvl w:val="0"/>
          <w:numId w:val="6"/>
        </w:numPr>
        <w:spacing w:after="0"/>
        <w:jc w:val="both"/>
        <w:rPr>
          <w:rFonts w:ascii="Times New Roman" w:hAnsi="Times New Roman"/>
          <w:i/>
          <w:sz w:val="20"/>
          <w:lang w:val="sq-AL"/>
        </w:rPr>
      </w:pPr>
      <w:r w:rsidRPr="00DC790A">
        <w:rPr>
          <w:rFonts w:ascii="Times New Roman" w:hAnsi="Times New Roman"/>
          <w:i/>
          <w:sz w:val="20"/>
          <w:lang w:val="sq-AL"/>
        </w:rPr>
        <w:t>Për ndikimet jo të drejtpërdrejta</w:t>
      </w:r>
      <w:r w:rsidR="00D55BD1" w:rsidRPr="00DC790A">
        <w:rPr>
          <w:rFonts w:ascii="Times New Roman" w:hAnsi="Times New Roman"/>
          <w:i/>
          <w:sz w:val="20"/>
          <w:lang w:val="sq-AL"/>
        </w:rPr>
        <w:t>:</w:t>
      </w:r>
    </w:p>
    <w:p w:rsidR="00D55BD1" w:rsidRPr="00DC790A" w:rsidRDefault="00D55BD1" w:rsidP="00D55BD1">
      <w:pPr>
        <w:pStyle w:val="BodyText"/>
        <w:spacing w:after="0"/>
        <w:ind w:left="720"/>
        <w:jc w:val="both"/>
        <w:rPr>
          <w:rFonts w:ascii="Times New Roman" w:hAnsi="Times New Roman"/>
          <w:i/>
          <w:sz w:val="20"/>
          <w:lang w:val="sq-AL"/>
        </w:rPr>
      </w:pPr>
    </w:p>
    <w:p w:rsidR="00B83A5E" w:rsidRPr="00DC790A" w:rsidRDefault="00826684" w:rsidP="00825758">
      <w:pPr>
        <w:pStyle w:val="BodyText"/>
        <w:numPr>
          <w:ilvl w:val="1"/>
          <w:numId w:val="6"/>
        </w:numPr>
        <w:spacing w:after="0"/>
        <w:jc w:val="both"/>
        <w:rPr>
          <w:rFonts w:ascii="Times New Roman" w:hAnsi="Times New Roman"/>
          <w:i/>
          <w:sz w:val="20"/>
          <w:lang w:val="sq-AL"/>
        </w:rPr>
      </w:pPr>
      <w:r w:rsidRPr="00DC790A">
        <w:rPr>
          <w:rFonts w:ascii="Times New Roman" w:eastAsiaTheme="majorEastAsia" w:hAnsi="Times New Roman"/>
          <w:i/>
          <w:sz w:val="20"/>
          <w:lang w:val="sq-AL"/>
        </w:rPr>
        <w:t>Përshkruani nga ana cilësore ndikimet jo të drejtpërdrejta mbi grupet e prekura</w:t>
      </w:r>
      <w:r w:rsidR="00573E8A" w:rsidRPr="00DC790A">
        <w:rPr>
          <w:rFonts w:ascii="Times New Roman" w:eastAsiaTheme="majorEastAsia" w:hAnsi="Times New Roman"/>
          <w:i/>
          <w:sz w:val="20"/>
          <w:lang w:val="sq-AL"/>
        </w:rPr>
        <w:t>.</w:t>
      </w:r>
    </w:p>
    <w:p w:rsidR="00B83A5E" w:rsidRPr="00DC790A" w:rsidRDefault="00826684" w:rsidP="00825758">
      <w:pPr>
        <w:pStyle w:val="BodyText"/>
        <w:numPr>
          <w:ilvl w:val="1"/>
          <w:numId w:val="6"/>
        </w:numPr>
        <w:spacing w:after="0"/>
        <w:jc w:val="both"/>
        <w:rPr>
          <w:rFonts w:ascii="Times New Roman" w:hAnsi="Times New Roman"/>
          <w:i/>
          <w:sz w:val="20"/>
          <w:lang w:val="sq-AL"/>
        </w:rPr>
      </w:pPr>
      <w:r w:rsidRPr="00DC790A">
        <w:rPr>
          <w:rFonts w:ascii="Times New Roman" w:eastAsiaTheme="majorEastAsia" w:hAnsi="Times New Roman"/>
          <w:i/>
          <w:sz w:val="20"/>
          <w:lang w:val="sq-AL"/>
        </w:rPr>
        <w:t>Analizoni ndikimin mbi konkurrencën</w:t>
      </w:r>
      <w:r w:rsidR="00573E8A" w:rsidRPr="00DC790A">
        <w:rPr>
          <w:rFonts w:ascii="Times New Roman" w:eastAsiaTheme="majorEastAsia" w:hAnsi="Times New Roman"/>
          <w:i/>
          <w:sz w:val="20"/>
          <w:lang w:val="sq-AL"/>
        </w:rPr>
        <w:t>.</w:t>
      </w:r>
    </w:p>
    <w:p w:rsidR="00D55BD1" w:rsidRPr="00DC790A" w:rsidRDefault="00D55BD1" w:rsidP="00D55BD1">
      <w:pPr>
        <w:pStyle w:val="BodyText"/>
        <w:spacing w:after="0"/>
        <w:ind w:left="1440"/>
        <w:jc w:val="both"/>
        <w:rPr>
          <w:rFonts w:ascii="Times New Roman" w:hAnsi="Times New Roman"/>
          <w:i/>
          <w:sz w:val="20"/>
          <w:lang w:val="sq-AL"/>
        </w:rPr>
      </w:pPr>
    </w:p>
    <w:p w:rsidR="00B83A5E" w:rsidRPr="00DC790A" w:rsidRDefault="00826684" w:rsidP="00825758">
      <w:pPr>
        <w:pStyle w:val="BodyText"/>
        <w:numPr>
          <w:ilvl w:val="0"/>
          <w:numId w:val="6"/>
        </w:numPr>
        <w:spacing w:after="0"/>
        <w:jc w:val="both"/>
        <w:rPr>
          <w:rFonts w:ascii="Times New Roman" w:hAnsi="Times New Roman"/>
          <w:i/>
          <w:sz w:val="20"/>
          <w:lang w:val="sq-AL"/>
        </w:rPr>
      </w:pPr>
      <w:r w:rsidRPr="00DC790A">
        <w:rPr>
          <w:rFonts w:ascii="Times New Roman" w:hAnsi="Times New Roman"/>
          <w:i/>
          <w:sz w:val="20"/>
          <w:lang w:val="sq-AL"/>
        </w:rPr>
        <w:t>Diskutoni kufizimin e analizës</w:t>
      </w:r>
      <w:r w:rsidR="00D55BD1" w:rsidRPr="00DC790A">
        <w:rPr>
          <w:rFonts w:ascii="Times New Roman" w:hAnsi="Times New Roman"/>
          <w:i/>
          <w:sz w:val="20"/>
          <w:lang w:val="sq-AL"/>
        </w:rPr>
        <w:t>:</w:t>
      </w:r>
    </w:p>
    <w:p w:rsidR="00D55BD1" w:rsidRPr="00DC790A" w:rsidRDefault="00D55BD1" w:rsidP="00D55BD1">
      <w:pPr>
        <w:pStyle w:val="BodyText"/>
        <w:spacing w:after="0"/>
        <w:ind w:left="720"/>
        <w:jc w:val="both"/>
        <w:rPr>
          <w:rFonts w:ascii="Times New Roman" w:hAnsi="Times New Roman"/>
          <w:i/>
          <w:sz w:val="20"/>
          <w:lang w:val="sq-AL"/>
        </w:rPr>
      </w:pPr>
    </w:p>
    <w:p w:rsidR="00826684" w:rsidRPr="00DC790A" w:rsidRDefault="00826684" w:rsidP="00E63EFD">
      <w:pPr>
        <w:pStyle w:val="BodyText"/>
        <w:numPr>
          <w:ilvl w:val="1"/>
          <w:numId w:val="6"/>
        </w:numPr>
        <w:spacing w:after="0"/>
        <w:jc w:val="both"/>
        <w:rPr>
          <w:rFonts w:ascii="Times New Roman" w:hAnsi="Times New Roman"/>
          <w:i/>
          <w:sz w:val="20"/>
          <w:lang w:val="sq-AL"/>
        </w:rPr>
      </w:pPr>
      <w:bookmarkStart w:id="11" w:name="_Hlk506917230"/>
      <w:bookmarkEnd w:id="10"/>
      <w:r w:rsidRPr="00DC790A">
        <w:rPr>
          <w:rFonts w:ascii="Times New Roman" w:hAnsi="Times New Roman"/>
          <w:i/>
          <w:sz w:val="20"/>
          <w:lang w:val="sq-AL"/>
        </w:rPr>
        <w:t>Jepni supozimet në të cilat janë bazuar parashikimet dhe r</w:t>
      </w:r>
      <w:r w:rsidR="00E63EFD" w:rsidRPr="00DC790A">
        <w:rPr>
          <w:rFonts w:ascii="Times New Roman" w:hAnsi="Times New Roman"/>
          <w:i/>
          <w:sz w:val="20"/>
          <w:lang w:val="sq-AL"/>
        </w:rPr>
        <w:t xml:space="preserve">isqet, të cilave ato u </w:t>
      </w:r>
      <w:r w:rsidR="001009D3" w:rsidRPr="00DC790A">
        <w:rPr>
          <w:rFonts w:ascii="Times New Roman" w:hAnsi="Times New Roman"/>
          <w:i/>
          <w:sz w:val="20"/>
          <w:lang w:val="sq-AL"/>
        </w:rPr>
        <w:t>nënshtrohen</w:t>
      </w:r>
      <w:r w:rsidR="00E63EFD" w:rsidRPr="00DC790A">
        <w:rPr>
          <w:rFonts w:ascii="Times New Roman" w:hAnsi="Times New Roman"/>
          <w:i/>
          <w:sz w:val="20"/>
          <w:lang w:val="sq-AL"/>
        </w:rPr>
        <w:t>.</w:t>
      </w:r>
    </w:p>
    <w:p w:rsidR="00826684" w:rsidRPr="00DC790A" w:rsidRDefault="00826684" w:rsidP="00E63EFD">
      <w:pPr>
        <w:pStyle w:val="BodyText"/>
        <w:numPr>
          <w:ilvl w:val="1"/>
          <w:numId w:val="6"/>
        </w:numPr>
        <w:spacing w:after="0"/>
        <w:jc w:val="both"/>
        <w:rPr>
          <w:rFonts w:ascii="Times New Roman" w:hAnsi="Times New Roman"/>
          <w:i/>
          <w:sz w:val="20"/>
          <w:lang w:val="sq-AL"/>
        </w:rPr>
      </w:pPr>
      <w:r w:rsidRPr="00DC790A">
        <w:rPr>
          <w:rFonts w:ascii="Times New Roman" w:hAnsi="Times New Roman"/>
          <w:i/>
          <w:sz w:val="20"/>
          <w:lang w:val="sq-AL"/>
        </w:rPr>
        <w:t xml:space="preserve">Tregoni </w:t>
      </w:r>
      <w:r w:rsidR="00E63EFD" w:rsidRPr="00DC790A">
        <w:rPr>
          <w:rFonts w:ascii="Times New Roman" w:hAnsi="Times New Roman"/>
          <w:i/>
          <w:sz w:val="20"/>
          <w:lang w:val="sq-AL"/>
        </w:rPr>
        <w:t>sa të f</w:t>
      </w:r>
      <w:r w:rsidR="00573E8A" w:rsidRPr="00DC790A">
        <w:rPr>
          <w:rFonts w:ascii="Times New Roman" w:hAnsi="Times New Roman"/>
          <w:i/>
          <w:sz w:val="20"/>
          <w:lang w:val="sq-AL"/>
        </w:rPr>
        <w:t>orta</w:t>
      </w:r>
      <w:r w:rsidR="00E63EFD" w:rsidRPr="00DC790A">
        <w:rPr>
          <w:rFonts w:ascii="Times New Roman" w:hAnsi="Times New Roman"/>
          <w:i/>
          <w:sz w:val="20"/>
          <w:lang w:val="sq-AL"/>
        </w:rPr>
        <w:t>, të pavarura dhe të rëndësishme</w:t>
      </w:r>
      <w:r w:rsidRPr="00DC790A">
        <w:rPr>
          <w:rFonts w:ascii="Times New Roman" w:hAnsi="Times New Roman"/>
          <w:i/>
          <w:sz w:val="20"/>
          <w:lang w:val="sq-AL"/>
        </w:rPr>
        <w:t xml:space="preserve"> janë provat që mbështesin supozimet</w:t>
      </w:r>
      <w:r w:rsidR="00E63EFD" w:rsidRPr="00DC790A">
        <w:rPr>
          <w:rFonts w:ascii="Times New Roman" w:hAnsi="Times New Roman"/>
          <w:i/>
          <w:sz w:val="20"/>
          <w:lang w:val="sq-AL"/>
        </w:rPr>
        <w:t>.</w:t>
      </w:r>
    </w:p>
    <w:p w:rsidR="00B83A5E" w:rsidRPr="00DC790A" w:rsidRDefault="00E63EFD" w:rsidP="00E63EFD">
      <w:pPr>
        <w:pStyle w:val="BodyText"/>
        <w:numPr>
          <w:ilvl w:val="1"/>
          <w:numId w:val="6"/>
        </w:numPr>
        <w:spacing w:after="0"/>
        <w:jc w:val="both"/>
        <w:rPr>
          <w:rFonts w:ascii="Times New Roman" w:hAnsi="Times New Roman"/>
          <w:i/>
          <w:sz w:val="20"/>
          <w:lang w:val="sq-AL"/>
        </w:rPr>
      </w:pPr>
      <w:r w:rsidRPr="00DC790A">
        <w:rPr>
          <w:rFonts w:ascii="Times New Roman" w:hAnsi="Times New Roman"/>
          <w:i/>
          <w:sz w:val="20"/>
          <w:lang w:val="sq-AL"/>
        </w:rPr>
        <w:t xml:space="preserve">Tregoni se </w:t>
      </w:r>
      <w:r w:rsidR="00826684" w:rsidRPr="00DC790A">
        <w:rPr>
          <w:rFonts w:ascii="Times New Roman" w:hAnsi="Times New Roman"/>
          <w:i/>
          <w:sz w:val="20"/>
          <w:lang w:val="sq-AL"/>
        </w:rPr>
        <w:t>çfarë mund të p</w:t>
      </w:r>
      <w:r w:rsidRPr="00DC790A">
        <w:rPr>
          <w:rFonts w:ascii="Times New Roman" w:hAnsi="Times New Roman"/>
          <w:i/>
          <w:sz w:val="20"/>
          <w:lang w:val="sq-AL"/>
        </w:rPr>
        <w:t xml:space="preserve">engojë </w:t>
      </w:r>
      <w:r w:rsidR="00826684" w:rsidRPr="00DC790A">
        <w:rPr>
          <w:rFonts w:ascii="Times New Roman" w:hAnsi="Times New Roman"/>
          <w:i/>
          <w:sz w:val="20"/>
          <w:lang w:val="sq-AL"/>
        </w:rPr>
        <w:t xml:space="preserve">realizimin e përfitimeve, </w:t>
      </w:r>
      <w:r w:rsidRPr="00DC790A">
        <w:rPr>
          <w:rFonts w:ascii="Times New Roman" w:hAnsi="Times New Roman"/>
          <w:i/>
          <w:sz w:val="20"/>
          <w:lang w:val="sq-AL"/>
        </w:rPr>
        <w:t xml:space="preserve">të rrisë </w:t>
      </w:r>
      <w:r w:rsidR="00826684" w:rsidRPr="00DC790A">
        <w:rPr>
          <w:rFonts w:ascii="Times New Roman" w:hAnsi="Times New Roman"/>
          <w:i/>
          <w:sz w:val="20"/>
          <w:lang w:val="sq-AL"/>
        </w:rPr>
        <w:t xml:space="preserve">kostot ose </w:t>
      </w:r>
      <w:r w:rsidRPr="00DC790A">
        <w:rPr>
          <w:rFonts w:ascii="Times New Roman" w:hAnsi="Times New Roman"/>
          <w:i/>
          <w:sz w:val="20"/>
          <w:lang w:val="sq-AL"/>
        </w:rPr>
        <w:t xml:space="preserve">të sjellë pasoja </w:t>
      </w:r>
      <w:r w:rsidR="00826684" w:rsidRPr="00DC790A">
        <w:rPr>
          <w:rFonts w:ascii="Times New Roman" w:hAnsi="Times New Roman"/>
          <w:i/>
          <w:sz w:val="20"/>
          <w:lang w:val="sq-AL"/>
        </w:rPr>
        <w:t>të papritura</w:t>
      </w:r>
      <w:r w:rsidR="00573E8A" w:rsidRPr="00DC790A">
        <w:rPr>
          <w:rFonts w:ascii="Times New Roman" w:hAnsi="Times New Roman"/>
          <w:i/>
          <w:sz w:val="20"/>
          <w:lang w:val="sq-AL"/>
        </w:rPr>
        <w:t>.</w:t>
      </w:r>
    </w:p>
    <w:p w:rsidR="00D55BD1" w:rsidRPr="00DC790A" w:rsidRDefault="00D55BD1" w:rsidP="00D55BD1">
      <w:pPr>
        <w:pStyle w:val="BodyText"/>
        <w:spacing w:after="0"/>
        <w:ind w:left="1440"/>
        <w:jc w:val="both"/>
        <w:rPr>
          <w:rFonts w:ascii="Times New Roman" w:hAnsi="Times New Roman"/>
          <w:i/>
          <w:sz w:val="20"/>
          <w:lang w:val="sq-AL"/>
        </w:rPr>
      </w:pPr>
    </w:p>
    <w:p w:rsidR="00D55BD1" w:rsidRPr="00DC790A" w:rsidRDefault="00E63EFD" w:rsidP="00825758">
      <w:pPr>
        <w:pStyle w:val="BodyText"/>
        <w:numPr>
          <w:ilvl w:val="0"/>
          <w:numId w:val="6"/>
        </w:numPr>
        <w:spacing w:after="0"/>
        <w:jc w:val="both"/>
        <w:rPr>
          <w:rFonts w:ascii="Times New Roman" w:hAnsi="Times New Roman"/>
          <w:i/>
          <w:sz w:val="20"/>
          <w:lang w:val="sq-AL"/>
        </w:rPr>
      </w:pPr>
      <w:r w:rsidRPr="00DC790A">
        <w:rPr>
          <w:rFonts w:ascii="Times New Roman" w:hAnsi="Times New Roman"/>
          <w:i/>
          <w:sz w:val="20"/>
          <w:lang w:val="sq-AL"/>
        </w:rPr>
        <w:t>Përmblidhni vlerësimin e opsioneve</w:t>
      </w:r>
      <w:r w:rsidR="00D55BD1" w:rsidRPr="00DC790A">
        <w:rPr>
          <w:rFonts w:ascii="Times New Roman" w:hAnsi="Times New Roman"/>
          <w:i/>
          <w:sz w:val="20"/>
          <w:lang w:val="sq-AL"/>
        </w:rPr>
        <w:t>:</w:t>
      </w:r>
    </w:p>
    <w:p w:rsidR="00B83A5E" w:rsidRPr="00DC790A" w:rsidRDefault="00B83A5E" w:rsidP="00D55BD1">
      <w:pPr>
        <w:pStyle w:val="BodyText"/>
        <w:spacing w:after="0"/>
        <w:ind w:left="720"/>
        <w:jc w:val="both"/>
        <w:rPr>
          <w:rFonts w:ascii="Times New Roman" w:hAnsi="Times New Roman"/>
          <w:i/>
          <w:sz w:val="20"/>
          <w:lang w:val="sq-AL"/>
        </w:rPr>
      </w:pPr>
    </w:p>
    <w:p w:rsidR="00E63EFD" w:rsidRPr="00DC790A" w:rsidRDefault="00E63EFD" w:rsidP="00573E8A">
      <w:pPr>
        <w:pStyle w:val="BodyText"/>
        <w:numPr>
          <w:ilvl w:val="1"/>
          <w:numId w:val="6"/>
        </w:numPr>
        <w:spacing w:after="0"/>
        <w:jc w:val="both"/>
        <w:rPr>
          <w:rFonts w:ascii="Times New Roman" w:hAnsi="Times New Roman"/>
          <w:i/>
          <w:sz w:val="20"/>
          <w:lang w:val="sq-AL"/>
        </w:rPr>
      </w:pPr>
      <w:r w:rsidRPr="00DC790A">
        <w:rPr>
          <w:rFonts w:ascii="Times New Roman" w:hAnsi="Times New Roman"/>
          <w:i/>
          <w:sz w:val="20"/>
          <w:lang w:val="sq-AL"/>
        </w:rPr>
        <w:t xml:space="preserve"> Paraqisni një pasqyrë përmbledhëse të të gjitha ndikimeve të opsioneve të analizuara</w:t>
      </w:r>
      <w:r w:rsidR="00573E8A" w:rsidRPr="00DC790A">
        <w:rPr>
          <w:rFonts w:ascii="Times New Roman" w:hAnsi="Times New Roman"/>
          <w:i/>
          <w:sz w:val="20"/>
          <w:lang w:val="sq-AL"/>
        </w:rPr>
        <w:t>.</w:t>
      </w:r>
    </w:p>
    <w:p w:rsidR="00E63EFD" w:rsidRPr="00DC790A" w:rsidRDefault="00E63EFD" w:rsidP="00573E8A">
      <w:pPr>
        <w:pStyle w:val="BodyText"/>
        <w:numPr>
          <w:ilvl w:val="1"/>
          <w:numId w:val="6"/>
        </w:numPr>
        <w:spacing w:after="0"/>
        <w:jc w:val="both"/>
        <w:rPr>
          <w:rFonts w:ascii="Times New Roman" w:hAnsi="Times New Roman"/>
          <w:i/>
          <w:sz w:val="20"/>
          <w:lang w:val="sq-AL"/>
        </w:rPr>
      </w:pPr>
      <w:r w:rsidRPr="00DC790A">
        <w:rPr>
          <w:rFonts w:ascii="Times New Roman" w:hAnsi="Times New Roman"/>
          <w:i/>
          <w:sz w:val="20"/>
          <w:lang w:val="sq-AL"/>
        </w:rPr>
        <w:t xml:space="preserve">Shpjegoni se si ndikimet e të gjitha opsioneve të analizuara krahasohen me </w:t>
      </w:r>
      <w:r w:rsidR="001009D3" w:rsidRPr="00DC790A">
        <w:rPr>
          <w:rFonts w:ascii="Times New Roman" w:hAnsi="Times New Roman"/>
          <w:i/>
          <w:sz w:val="20"/>
          <w:lang w:val="sq-AL"/>
        </w:rPr>
        <w:t>njëra</w:t>
      </w:r>
      <w:r w:rsidR="00D55BD1" w:rsidRPr="00DC790A">
        <w:rPr>
          <w:rFonts w:ascii="Times New Roman" w:hAnsi="Times New Roman"/>
          <w:i/>
          <w:sz w:val="20"/>
          <w:lang w:val="sq-AL"/>
        </w:rPr>
        <w:t>-</w:t>
      </w:r>
      <w:r w:rsidRPr="00DC790A">
        <w:rPr>
          <w:rFonts w:ascii="Times New Roman" w:hAnsi="Times New Roman"/>
          <w:i/>
          <w:sz w:val="20"/>
          <w:lang w:val="sq-AL"/>
        </w:rPr>
        <w:t>tjetrën</w:t>
      </w:r>
      <w:r w:rsidR="00573E8A" w:rsidRPr="00DC790A">
        <w:rPr>
          <w:rFonts w:ascii="Times New Roman" w:hAnsi="Times New Roman"/>
          <w:i/>
          <w:sz w:val="20"/>
          <w:lang w:val="sq-AL"/>
        </w:rPr>
        <w:t>.</w:t>
      </w:r>
    </w:p>
    <w:p w:rsidR="00BC0A43" w:rsidRPr="00DC790A" w:rsidRDefault="00E63EFD" w:rsidP="00573E8A">
      <w:pPr>
        <w:pStyle w:val="BodyText"/>
        <w:numPr>
          <w:ilvl w:val="1"/>
          <w:numId w:val="6"/>
        </w:numPr>
        <w:spacing w:after="0"/>
        <w:jc w:val="both"/>
        <w:rPr>
          <w:rFonts w:ascii="Times New Roman" w:hAnsi="Times New Roman"/>
          <w:i/>
          <w:sz w:val="18"/>
          <w:szCs w:val="18"/>
          <w:lang w:val="sq-AL"/>
        </w:rPr>
      </w:pPr>
      <w:r w:rsidRPr="00DC790A">
        <w:rPr>
          <w:rFonts w:ascii="Times New Roman" w:hAnsi="Times New Roman"/>
          <w:i/>
          <w:sz w:val="20"/>
          <w:lang w:val="sq-AL"/>
        </w:rPr>
        <w:t xml:space="preserve">Paraqisni </w:t>
      </w:r>
      <w:r w:rsidR="00257570" w:rsidRPr="00DC790A">
        <w:rPr>
          <w:rFonts w:ascii="Times New Roman" w:hAnsi="Times New Roman"/>
          <w:i/>
          <w:sz w:val="20"/>
          <w:lang w:val="sq-AL"/>
        </w:rPr>
        <w:t>përllogaritjet</w:t>
      </w:r>
      <w:r w:rsidRPr="00DC790A">
        <w:rPr>
          <w:rFonts w:ascii="Times New Roman" w:hAnsi="Times New Roman"/>
          <w:i/>
          <w:sz w:val="20"/>
          <w:lang w:val="sq-AL"/>
        </w:rPr>
        <w:t xml:space="preserve"> më të mira të</w:t>
      </w:r>
      <w:r w:rsidR="00257570" w:rsidRPr="00DC790A">
        <w:rPr>
          <w:rFonts w:ascii="Times New Roman" w:hAnsi="Times New Roman"/>
          <w:i/>
          <w:sz w:val="20"/>
          <w:lang w:val="sq-AL"/>
        </w:rPr>
        <w:t xml:space="preserve"> përgjithshme neto tëndikimit me vlerë </w:t>
      </w:r>
      <w:r w:rsidRPr="00DC790A">
        <w:rPr>
          <w:rFonts w:ascii="Times New Roman" w:hAnsi="Times New Roman"/>
          <w:i/>
          <w:sz w:val="20"/>
          <w:lang w:val="sq-AL"/>
        </w:rPr>
        <w:t>monetar</w:t>
      </w:r>
      <w:r w:rsidR="00257570" w:rsidRPr="00DC790A">
        <w:rPr>
          <w:rFonts w:ascii="Times New Roman" w:hAnsi="Times New Roman"/>
          <w:i/>
          <w:sz w:val="20"/>
          <w:lang w:val="sq-AL"/>
        </w:rPr>
        <w:t>e</w:t>
      </w:r>
      <w:r w:rsidRPr="00DC790A">
        <w:rPr>
          <w:rFonts w:ascii="Times New Roman" w:hAnsi="Times New Roman"/>
          <w:i/>
          <w:sz w:val="20"/>
          <w:lang w:val="sq-AL"/>
        </w:rPr>
        <w:t xml:space="preserve"> të </w:t>
      </w:r>
      <w:r w:rsidR="00257570" w:rsidRPr="00DC790A">
        <w:rPr>
          <w:rFonts w:ascii="Times New Roman" w:hAnsi="Times New Roman"/>
          <w:i/>
          <w:sz w:val="20"/>
          <w:lang w:val="sq-AL"/>
        </w:rPr>
        <w:t xml:space="preserve">përcaktuar </w:t>
      </w:r>
      <w:r w:rsidRPr="00DC790A">
        <w:rPr>
          <w:rFonts w:ascii="Times New Roman" w:hAnsi="Times New Roman"/>
          <w:i/>
          <w:sz w:val="20"/>
          <w:lang w:val="sq-AL"/>
        </w:rPr>
        <w:t xml:space="preserve">për çdo </w:t>
      </w:r>
      <w:r w:rsidR="00D55BD1" w:rsidRPr="00DC790A">
        <w:rPr>
          <w:rFonts w:ascii="Times New Roman" w:hAnsi="Times New Roman"/>
          <w:i/>
          <w:sz w:val="20"/>
          <w:lang w:val="sq-AL"/>
        </w:rPr>
        <w:t>opsion (shih a</w:t>
      </w:r>
      <w:r w:rsidR="00900286" w:rsidRPr="00DC790A">
        <w:rPr>
          <w:rFonts w:ascii="Times New Roman" w:hAnsi="Times New Roman"/>
          <w:i/>
          <w:sz w:val="20"/>
          <w:lang w:val="sq-AL"/>
        </w:rPr>
        <w:t>neksin 1/b</w:t>
      </w:r>
      <w:r w:rsidRPr="00DC790A">
        <w:rPr>
          <w:rFonts w:ascii="Times New Roman" w:hAnsi="Times New Roman"/>
          <w:i/>
          <w:sz w:val="20"/>
          <w:lang w:val="sq-AL"/>
        </w:rPr>
        <w:t xml:space="preserve"> për tabelën që mund të përdorn</w:t>
      </w:r>
      <w:r w:rsidR="00475898" w:rsidRPr="00DC790A">
        <w:rPr>
          <w:rFonts w:ascii="Times New Roman" w:hAnsi="Times New Roman"/>
          <w:i/>
          <w:sz w:val="20"/>
          <w:lang w:val="sq-AL"/>
        </w:rPr>
        <w:t>i</w:t>
      </w:r>
      <w:r w:rsidR="00BC0A43" w:rsidRPr="00DC790A">
        <w:rPr>
          <w:rFonts w:ascii="Times New Roman" w:hAnsi="Times New Roman"/>
          <w:i/>
          <w:sz w:val="20"/>
          <w:lang w:val="sq-AL"/>
        </w:rPr>
        <w:t>)</w:t>
      </w:r>
      <w:r w:rsidR="00573E8A" w:rsidRPr="00DC790A">
        <w:rPr>
          <w:rFonts w:ascii="Times New Roman" w:hAnsi="Times New Roman"/>
          <w:i/>
          <w:sz w:val="20"/>
          <w:lang w:val="sq-AL"/>
        </w:rPr>
        <w:t>.</w:t>
      </w:r>
    </w:p>
    <w:bookmarkEnd w:id="11"/>
    <w:p w:rsidR="002C7EE3" w:rsidRPr="00DC790A" w:rsidRDefault="002C7EE3" w:rsidP="0013699E">
      <w:pPr>
        <w:autoSpaceDE w:val="0"/>
        <w:autoSpaceDN w:val="0"/>
        <w:adjustRightInd w:val="0"/>
        <w:jc w:val="both"/>
        <w:rPr>
          <w:rFonts w:ascii="Times New Roman" w:hAnsi="Times New Roman"/>
          <w:i/>
          <w:color w:val="000000"/>
          <w:sz w:val="18"/>
          <w:szCs w:val="18"/>
          <w:lang w:val="sq-AL"/>
        </w:rPr>
      </w:pPr>
    </w:p>
    <w:p w:rsidR="00A1407D" w:rsidRPr="00DC790A" w:rsidRDefault="00A1407D" w:rsidP="00A1407D">
      <w:pPr>
        <w:jc w:val="both"/>
        <w:rPr>
          <w:rFonts w:ascii="Times New Roman" w:hAnsi="Times New Roman"/>
          <w:b/>
          <w:color w:val="000000"/>
          <w:sz w:val="24"/>
          <w:szCs w:val="24"/>
          <w:lang w:val="sq-AL"/>
        </w:rPr>
      </w:pPr>
      <w:bookmarkStart w:id="12" w:name="_Toc506919738"/>
      <w:r w:rsidRPr="00DC790A">
        <w:rPr>
          <w:rFonts w:ascii="Times New Roman" w:hAnsi="Times New Roman"/>
          <w:b/>
          <w:color w:val="000000"/>
          <w:sz w:val="24"/>
          <w:szCs w:val="24"/>
          <w:lang w:val="sq-AL"/>
        </w:rPr>
        <w:t>Ndikimet sociale:</w:t>
      </w:r>
    </w:p>
    <w:p w:rsidR="00A1407D" w:rsidRPr="00DC790A" w:rsidRDefault="00A1407D" w:rsidP="00A1407D">
      <w:pPr>
        <w:jc w:val="both"/>
        <w:rPr>
          <w:rFonts w:ascii="Times New Roman" w:hAnsi="Times New Roman"/>
          <w:b/>
          <w:color w:val="000000"/>
          <w:sz w:val="24"/>
          <w:szCs w:val="24"/>
          <w:lang w:val="sq-AL"/>
        </w:rPr>
      </w:pPr>
    </w:p>
    <w:p w:rsidR="00A1407D" w:rsidRPr="00DC790A" w:rsidRDefault="00A1407D" w:rsidP="00A1407D">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-Ulje të lirimeve nga puna dhe motivim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sve</w:t>
      </w:r>
    </w:p>
    <w:p w:rsidR="00A1407D" w:rsidRPr="00DC790A" w:rsidRDefault="00A1407D" w:rsidP="00A1407D">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lastRenderedPageBreak/>
        <w:t>-Sh</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rbime ndaj personave n</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konflikt me ligjin, me standarte 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larta.</w:t>
      </w:r>
    </w:p>
    <w:p w:rsidR="00A1407D" w:rsidRPr="00DC790A" w:rsidRDefault="00A1407D" w:rsidP="00A1407D">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-Rehabilitimi dhe riintegrimi i personave në shoqëri;</w:t>
      </w:r>
    </w:p>
    <w:p w:rsidR="00A1407D" w:rsidRPr="00DC790A" w:rsidRDefault="00A1407D" w:rsidP="00A1407D">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-Rritja e ndërgjegjësimit së shoqërisë për rolin e policis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burgjeve</w:t>
      </w:r>
    </w:p>
    <w:p w:rsidR="00A1407D" w:rsidRPr="00DC790A" w:rsidRDefault="00A1407D" w:rsidP="00A1407D">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Mb</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shtetje 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mir</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sociale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 familjet e punonj</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sve</w:t>
      </w:r>
    </w:p>
    <w:p w:rsidR="00A1407D" w:rsidRPr="00DC790A" w:rsidRDefault="00A1407D" w:rsidP="00A1407D">
      <w:pPr>
        <w:jc w:val="both"/>
        <w:rPr>
          <w:rFonts w:ascii="Times New Roman" w:hAnsi="Times New Roman"/>
          <w:color w:val="000000"/>
          <w:sz w:val="24"/>
          <w:szCs w:val="24"/>
          <w:lang w:val="sq-AL"/>
        </w:rPr>
      </w:pPr>
      <w:r w:rsidRPr="00DC790A">
        <w:rPr>
          <w:rFonts w:ascii="Times New Roman" w:hAnsi="Times New Roman"/>
          <w:color w:val="000000"/>
          <w:sz w:val="24"/>
          <w:szCs w:val="24"/>
          <w:lang w:val="sq-AL"/>
        </w:rPr>
        <w:t>- Rritje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besimit ndaj sistemit qeveris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 dhe gatishm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ri 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e lart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ndaj detyrav</w:t>
      </w:r>
    </w:p>
    <w:p w:rsidR="00692AA8" w:rsidRPr="00DC790A" w:rsidRDefault="00692AA8" w:rsidP="00692AA8">
      <w:pPr>
        <w:jc w:val="both"/>
        <w:rPr>
          <w:rFonts w:ascii="Times New Roman" w:hAnsi="Times New Roman"/>
          <w:b/>
          <w:color w:val="000000"/>
          <w:sz w:val="24"/>
          <w:szCs w:val="24"/>
          <w:lang w:val="sq-AL"/>
        </w:rPr>
      </w:pPr>
      <w:r w:rsidRPr="00DC790A">
        <w:rPr>
          <w:rFonts w:ascii="Times New Roman" w:hAnsi="Times New Roman"/>
          <w:b/>
          <w:color w:val="000000"/>
          <w:sz w:val="24"/>
          <w:szCs w:val="24"/>
          <w:lang w:val="sq-AL"/>
        </w:rPr>
        <w:t>Ndikimet ekonomike:</w:t>
      </w:r>
    </w:p>
    <w:p w:rsidR="00692AA8" w:rsidRPr="00DC790A" w:rsidRDefault="00692AA8" w:rsidP="00692AA8">
      <w:pPr>
        <w:jc w:val="both"/>
        <w:rPr>
          <w:rFonts w:ascii="Times New Roman" w:hAnsi="Times New Roman"/>
          <w:color w:val="000000"/>
          <w:sz w:val="24"/>
          <w:szCs w:val="24"/>
          <w:lang w:val="sq-AL"/>
        </w:rPr>
      </w:pPr>
      <w:r w:rsidRPr="00DC790A">
        <w:rPr>
          <w:rFonts w:ascii="Times New Roman" w:hAnsi="Times New Roman"/>
          <w:b/>
          <w:color w:val="000000"/>
          <w:sz w:val="24"/>
          <w:szCs w:val="24"/>
          <w:lang w:val="sq-AL"/>
        </w:rPr>
        <w:t xml:space="preserve">Kosto në buxhetin e shtetit: </w:t>
      </w:r>
      <w:r w:rsidRPr="00DC790A">
        <w:rPr>
          <w:rFonts w:ascii="Times New Roman" w:hAnsi="Times New Roman"/>
          <w:color w:val="000000"/>
          <w:sz w:val="24"/>
          <w:szCs w:val="24"/>
          <w:lang w:val="sq-AL"/>
        </w:rPr>
        <w:t>Fondet e nevojshme për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rmir</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simin e pagesave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stafit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policis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burgjeve,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 arsye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rrezikshm</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v</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shtir</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dhe r</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nd</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sh</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rbimit, mb</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shteje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 leht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simin e transportit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sve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cil</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t punojn</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n</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IEVP, larg qendrave urbane.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rmir</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sim i pajisjeve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policis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burgjeve.</w:t>
      </w:r>
    </w:p>
    <w:p w:rsidR="00A1407D" w:rsidRPr="00DC790A" w:rsidRDefault="00692AA8" w:rsidP="00692AA8">
      <w:pPr>
        <w:jc w:val="both"/>
        <w:rPr>
          <w:rFonts w:ascii="Times New Roman" w:hAnsi="Times New Roman"/>
          <w:color w:val="000000"/>
          <w:sz w:val="24"/>
          <w:szCs w:val="24"/>
          <w:lang w:val="sq-AL"/>
        </w:rPr>
      </w:pPr>
      <w:r w:rsidRPr="00DC790A">
        <w:rPr>
          <w:rFonts w:ascii="Times New Roman" w:hAnsi="Times New Roman"/>
          <w:b/>
          <w:color w:val="000000"/>
          <w:sz w:val="24"/>
          <w:szCs w:val="24"/>
          <w:lang w:val="sq-AL"/>
        </w:rPr>
        <w:t>Përfitimet në buxhetin e shtetit</w:t>
      </w:r>
      <w:r w:rsidRPr="00DC790A">
        <w:rPr>
          <w:rFonts w:ascii="Times New Roman" w:hAnsi="Times New Roman"/>
          <w:color w:val="000000"/>
          <w:sz w:val="24"/>
          <w:szCs w:val="24"/>
          <w:lang w:val="sq-AL"/>
        </w:rPr>
        <w:t>: Ulje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numrit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punonj</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sve q</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lirohen dhe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rfitojn</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pag</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kalimtare. Kursime n</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p</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rdorimin e uniformave. Ulje t</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kostos s</w:t>
      </w:r>
      <w:r w:rsidR="00665C63" w:rsidRPr="00DC790A">
        <w:rPr>
          <w:rFonts w:ascii="Times New Roman" w:hAnsi="Times New Roman"/>
          <w:color w:val="000000"/>
          <w:sz w:val="24"/>
          <w:szCs w:val="24"/>
          <w:lang w:val="sq-AL"/>
        </w:rPr>
        <w:t>ë</w:t>
      </w:r>
      <w:r w:rsidRPr="00DC790A">
        <w:rPr>
          <w:rFonts w:ascii="Times New Roman" w:hAnsi="Times New Roman"/>
          <w:color w:val="000000"/>
          <w:sz w:val="24"/>
          <w:szCs w:val="24"/>
          <w:lang w:val="sq-AL"/>
        </w:rPr>
        <w:t xml:space="preserve"> trajnimeve</w:t>
      </w:r>
      <w:r w:rsidR="00776504">
        <w:rPr>
          <w:rFonts w:ascii="Times New Roman" w:hAnsi="Times New Roman"/>
          <w:color w:val="000000"/>
          <w:sz w:val="24"/>
          <w:szCs w:val="24"/>
          <w:lang w:val="sq-AL"/>
        </w:rPr>
        <w:t>.</w:t>
      </w:r>
    </w:p>
    <w:p w:rsidR="00864E90" w:rsidRPr="00DC790A" w:rsidRDefault="00864E90" w:rsidP="00864E90">
      <w:pPr>
        <w:jc w:val="both"/>
        <w:rPr>
          <w:rFonts w:ascii="Times New Roman" w:hAnsi="Times New Roman"/>
          <w:lang w:val="sq-AL"/>
        </w:rPr>
      </w:pPr>
    </w:p>
    <w:bookmarkEnd w:id="12"/>
    <w:p w:rsidR="002C7EE3" w:rsidRPr="00DC790A" w:rsidRDefault="00257570" w:rsidP="0013699E">
      <w:pPr>
        <w:pStyle w:val="Heading1"/>
        <w:rPr>
          <w:rFonts w:ascii="Times New Roman" w:hAnsi="Times New Roman" w:cs="Times New Roman"/>
          <w:sz w:val="22"/>
          <w:szCs w:val="22"/>
          <w:lang w:val="sq-AL"/>
        </w:rPr>
      </w:pPr>
      <w:r w:rsidRPr="00DC790A">
        <w:rPr>
          <w:rFonts w:ascii="Times New Roman" w:hAnsi="Times New Roman" w:cs="Times New Roman"/>
          <w:sz w:val="22"/>
          <w:szCs w:val="22"/>
          <w:lang w:val="sq-AL"/>
        </w:rPr>
        <w:t>Arsyetimi i opsionit të preferuar</w:t>
      </w:r>
    </w:p>
    <w:p w:rsidR="00D55BD1" w:rsidRPr="00DC790A" w:rsidRDefault="00D55BD1" w:rsidP="00D55BD1">
      <w:pPr>
        <w:rPr>
          <w:lang w:val="sq-AL"/>
        </w:rPr>
      </w:pPr>
    </w:p>
    <w:p w:rsidR="00257570" w:rsidRPr="00DC790A" w:rsidRDefault="00573E8A" w:rsidP="00257570">
      <w:pPr>
        <w:pStyle w:val="ListParagraph"/>
        <w:numPr>
          <w:ilvl w:val="0"/>
          <w:numId w:val="11"/>
        </w:numPr>
        <w:spacing w:after="0"/>
        <w:rPr>
          <w:rFonts w:ascii="Times New Roman" w:hAnsi="Times New Roman"/>
          <w:i/>
          <w:sz w:val="20"/>
          <w:lang w:val="sq-AL"/>
        </w:rPr>
      </w:pPr>
      <w:r w:rsidRPr="00DC790A">
        <w:rPr>
          <w:rFonts w:ascii="Times New Roman" w:hAnsi="Times New Roman"/>
          <w:i/>
          <w:sz w:val="20"/>
          <w:lang w:val="sq-AL"/>
        </w:rPr>
        <w:t>Z</w:t>
      </w:r>
      <w:r w:rsidR="00257570" w:rsidRPr="00DC790A">
        <w:rPr>
          <w:rFonts w:ascii="Times New Roman" w:hAnsi="Times New Roman"/>
          <w:i/>
          <w:sz w:val="20"/>
          <w:lang w:val="sq-AL"/>
        </w:rPr>
        <w:t>gjidhni opsionin e preferuar</w:t>
      </w:r>
      <w:r w:rsidR="00D55BD1" w:rsidRPr="00DC790A">
        <w:rPr>
          <w:rFonts w:ascii="Times New Roman" w:hAnsi="Times New Roman"/>
          <w:i/>
          <w:sz w:val="20"/>
          <w:lang w:val="sq-AL"/>
        </w:rPr>
        <w:t>,</w:t>
      </w:r>
      <w:r w:rsidR="00257570" w:rsidRPr="00DC790A">
        <w:rPr>
          <w:rFonts w:ascii="Times New Roman" w:hAnsi="Times New Roman"/>
          <w:i/>
          <w:sz w:val="20"/>
          <w:lang w:val="sq-AL"/>
        </w:rPr>
        <w:t xml:space="preserve"> bazuar në analizë</w:t>
      </w:r>
      <w:r w:rsidRPr="00DC790A">
        <w:rPr>
          <w:rFonts w:ascii="Times New Roman" w:hAnsi="Times New Roman"/>
          <w:i/>
          <w:sz w:val="20"/>
          <w:lang w:val="sq-AL"/>
        </w:rPr>
        <w:t>.</w:t>
      </w:r>
    </w:p>
    <w:p w:rsidR="00BC0A43" w:rsidRPr="00DC790A" w:rsidRDefault="00257570" w:rsidP="00257570">
      <w:pPr>
        <w:pStyle w:val="ListParagraph"/>
        <w:numPr>
          <w:ilvl w:val="0"/>
          <w:numId w:val="11"/>
        </w:numPr>
        <w:spacing w:after="0"/>
        <w:rPr>
          <w:rFonts w:ascii="Times New Roman" w:hAnsi="Times New Roman"/>
          <w:i/>
          <w:sz w:val="18"/>
          <w:szCs w:val="18"/>
          <w:lang w:val="sq-AL"/>
        </w:rPr>
      </w:pPr>
      <w:r w:rsidRPr="00DC790A">
        <w:rPr>
          <w:rFonts w:ascii="Times New Roman" w:hAnsi="Times New Roman"/>
          <w:i/>
          <w:sz w:val="20"/>
          <w:lang w:val="sq-AL"/>
        </w:rPr>
        <w:t>Shpjegoni arsyetimin tuaj</w:t>
      </w:r>
      <w:r w:rsidR="00573E8A" w:rsidRPr="00DC790A">
        <w:rPr>
          <w:rFonts w:ascii="Times New Roman" w:hAnsi="Times New Roman"/>
          <w:i/>
          <w:sz w:val="18"/>
          <w:szCs w:val="18"/>
          <w:lang w:val="sq-AL"/>
        </w:rPr>
        <w:t xml:space="preserve">. </w:t>
      </w:r>
    </w:p>
    <w:p w:rsidR="00BC0A43" w:rsidRPr="00DC790A" w:rsidRDefault="00BC0A43" w:rsidP="00B83A5E">
      <w:pPr>
        <w:rPr>
          <w:rFonts w:ascii="Times New Roman" w:hAnsi="Times New Roman"/>
          <w:szCs w:val="22"/>
          <w:lang w:val="sq-AL"/>
        </w:rPr>
      </w:pPr>
    </w:p>
    <w:p w:rsidR="00DE170E" w:rsidRPr="00DC790A" w:rsidRDefault="00416B05" w:rsidP="00757B5C">
      <w:pPr>
        <w:pStyle w:val="NormalWeb"/>
        <w:jc w:val="both"/>
        <w:rPr>
          <w:lang w:val="sq-AL"/>
        </w:rPr>
      </w:pPr>
      <w:bookmarkStart w:id="13" w:name="_Toc506919739"/>
      <w:r w:rsidRPr="00DC790A">
        <w:rPr>
          <w:lang w:val="sq-AL"/>
        </w:rPr>
        <w:t xml:space="preserve">Opsioni </w:t>
      </w:r>
      <w:r w:rsidR="00757B5C" w:rsidRPr="00DC790A">
        <w:rPr>
          <w:lang w:val="sq-AL"/>
        </w:rPr>
        <w:t>2</w:t>
      </w:r>
      <w:r w:rsidRPr="00DC790A">
        <w:rPr>
          <w:lang w:val="sq-AL"/>
        </w:rPr>
        <w:t xml:space="preserve"> (i preferuar) – Miratimi i një ligji të ri </w:t>
      </w:r>
      <w:r w:rsidR="00757B5C" w:rsidRPr="00DC790A">
        <w:rPr>
          <w:lang w:val="sq-AL"/>
        </w:rPr>
        <w:t>do t</w:t>
      </w:r>
      <w:r w:rsidR="00665C63" w:rsidRPr="00DC790A">
        <w:rPr>
          <w:lang w:val="sq-AL"/>
        </w:rPr>
        <w:t>ë</w:t>
      </w:r>
      <w:r w:rsidR="00757B5C" w:rsidRPr="00DC790A">
        <w:rPr>
          <w:lang w:val="sq-AL"/>
        </w:rPr>
        <w:t xml:space="preserve"> sjell</w:t>
      </w:r>
      <w:r w:rsidR="00665C63" w:rsidRPr="00DC790A">
        <w:rPr>
          <w:lang w:val="sq-AL"/>
        </w:rPr>
        <w:t>ë</w:t>
      </w:r>
      <w:r w:rsidR="00757B5C" w:rsidRPr="00DC790A">
        <w:rPr>
          <w:lang w:val="sq-AL"/>
        </w:rPr>
        <w:t xml:space="preserve"> impakt pozitiv lidhur me k</w:t>
      </w:r>
      <w:r w:rsidR="00665C63" w:rsidRPr="00DC790A">
        <w:rPr>
          <w:lang w:val="sq-AL"/>
        </w:rPr>
        <w:t>ë</w:t>
      </w:r>
      <w:r w:rsidR="00757B5C" w:rsidRPr="00DC790A">
        <w:rPr>
          <w:lang w:val="sq-AL"/>
        </w:rPr>
        <w:t>naq</w:t>
      </w:r>
      <w:r w:rsidR="00665C63" w:rsidRPr="00DC790A">
        <w:rPr>
          <w:lang w:val="sq-AL"/>
        </w:rPr>
        <w:t>ë</w:t>
      </w:r>
      <w:r w:rsidR="00757B5C" w:rsidRPr="00DC790A">
        <w:rPr>
          <w:lang w:val="sq-AL"/>
        </w:rPr>
        <w:t>sin</w:t>
      </w:r>
      <w:r w:rsidR="00665C63" w:rsidRPr="00DC790A">
        <w:rPr>
          <w:lang w:val="sq-AL"/>
        </w:rPr>
        <w:t>ë</w:t>
      </w:r>
      <w:r w:rsidR="00757B5C" w:rsidRPr="00DC790A">
        <w:rPr>
          <w:lang w:val="sq-AL"/>
        </w:rPr>
        <w:t xml:space="preserve"> n</w:t>
      </w:r>
      <w:r w:rsidR="00665C63" w:rsidRPr="00DC790A">
        <w:rPr>
          <w:lang w:val="sq-AL"/>
        </w:rPr>
        <w:t>ë</w:t>
      </w:r>
      <w:r w:rsidR="00757B5C" w:rsidRPr="00DC790A">
        <w:rPr>
          <w:lang w:val="sq-AL"/>
        </w:rPr>
        <w:t xml:space="preserve"> pun</w:t>
      </w:r>
      <w:r w:rsidR="00665C63" w:rsidRPr="00DC790A">
        <w:rPr>
          <w:lang w:val="sq-AL"/>
        </w:rPr>
        <w:t>ë</w:t>
      </w:r>
      <w:r w:rsidR="00757B5C" w:rsidRPr="00DC790A">
        <w:rPr>
          <w:lang w:val="sq-AL"/>
        </w:rPr>
        <w:t xml:space="preserve"> t</w:t>
      </w:r>
      <w:r w:rsidR="00665C63" w:rsidRPr="00DC790A">
        <w:rPr>
          <w:lang w:val="sq-AL"/>
        </w:rPr>
        <w:t>ë</w:t>
      </w:r>
      <w:r w:rsidR="00757B5C" w:rsidRPr="00DC790A">
        <w:rPr>
          <w:lang w:val="sq-AL"/>
        </w:rPr>
        <w:t xml:space="preserve"> punonj</w:t>
      </w:r>
      <w:r w:rsidR="00665C63" w:rsidRPr="00DC790A">
        <w:rPr>
          <w:lang w:val="sq-AL"/>
        </w:rPr>
        <w:t>ë</w:t>
      </w:r>
      <w:r w:rsidR="00757B5C" w:rsidRPr="00DC790A">
        <w:rPr>
          <w:lang w:val="sq-AL"/>
        </w:rPr>
        <w:t>sve t</w:t>
      </w:r>
      <w:r w:rsidR="00665C63" w:rsidRPr="00DC790A">
        <w:rPr>
          <w:lang w:val="sq-AL"/>
        </w:rPr>
        <w:t>ë</w:t>
      </w:r>
      <w:r w:rsidR="00757B5C" w:rsidRPr="00DC790A">
        <w:rPr>
          <w:lang w:val="sq-AL"/>
        </w:rPr>
        <w:t xml:space="preserve"> policis</w:t>
      </w:r>
      <w:r w:rsidR="00665C63" w:rsidRPr="00DC790A">
        <w:rPr>
          <w:lang w:val="sq-AL"/>
        </w:rPr>
        <w:t>ë</w:t>
      </w:r>
      <w:r w:rsidR="00757B5C" w:rsidRPr="00DC790A">
        <w:rPr>
          <w:lang w:val="sq-AL"/>
        </w:rPr>
        <w:t xml:space="preserve"> dhe p</w:t>
      </w:r>
      <w:r w:rsidR="00665C63" w:rsidRPr="00DC790A">
        <w:rPr>
          <w:lang w:val="sq-AL"/>
        </w:rPr>
        <w:t>ë</w:t>
      </w:r>
      <w:r w:rsidR="00757B5C" w:rsidRPr="00DC790A">
        <w:rPr>
          <w:lang w:val="sq-AL"/>
        </w:rPr>
        <w:t>r rrjedhim nj</w:t>
      </w:r>
      <w:r w:rsidR="00665C63" w:rsidRPr="00DC790A">
        <w:rPr>
          <w:lang w:val="sq-AL"/>
        </w:rPr>
        <w:t>ë</w:t>
      </w:r>
      <w:r w:rsidR="00757B5C" w:rsidRPr="00DC790A">
        <w:rPr>
          <w:lang w:val="sq-AL"/>
        </w:rPr>
        <w:t xml:space="preserve"> sh</w:t>
      </w:r>
      <w:r w:rsidR="00665C63" w:rsidRPr="00DC790A">
        <w:rPr>
          <w:lang w:val="sq-AL"/>
        </w:rPr>
        <w:t>ë</w:t>
      </w:r>
      <w:r w:rsidR="00757B5C" w:rsidRPr="00DC790A">
        <w:rPr>
          <w:lang w:val="sq-AL"/>
        </w:rPr>
        <w:t>rbim m</w:t>
      </w:r>
      <w:r w:rsidR="00665C63" w:rsidRPr="00DC790A">
        <w:rPr>
          <w:lang w:val="sq-AL"/>
        </w:rPr>
        <w:t>ë</w:t>
      </w:r>
      <w:r w:rsidR="00757B5C" w:rsidRPr="00DC790A">
        <w:rPr>
          <w:lang w:val="sq-AL"/>
        </w:rPr>
        <w:t xml:space="preserve"> t</w:t>
      </w:r>
      <w:r w:rsidR="00665C63" w:rsidRPr="00DC790A">
        <w:rPr>
          <w:lang w:val="sq-AL"/>
        </w:rPr>
        <w:t>ë</w:t>
      </w:r>
      <w:r w:rsidR="00757B5C" w:rsidRPr="00DC790A">
        <w:rPr>
          <w:lang w:val="sq-AL"/>
        </w:rPr>
        <w:t xml:space="preserve"> mir</w:t>
      </w:r>
      <w:r w:rsidR="00665C63" w:rsidRPr="00DC790A">
        <w:rPr>
          <w:lang w:val="sq-AL"/>
        </w:rPr>
        <w:t>ë</w:t>
      </w:r>
      <w:r w:rsidR="00757B5C" w:rsidRPr="00DC790A">
        <w:rPr>
          <w:lang w:val="sq-AL"/>
        </w:rPr>
        <w:t xml:space="preserve"> ndaj publikut, siguri dhe sh</w:t>
      </w:r>
      <w:r w:rsidR="00665C63" w:rsidRPr="00DC790A">
        <w:rPr>
          <w:lang w:val="sq-AL"/>
        </w:rPr>
        <w:t>ë</w:t>
      </w:r>
      <w:r w:rsidR="00757B5C" w:rsidRPr="00DC790A">
        <w:rPr>
          <w:lang w:val="sq-AL"/>
        </w:rPr>
        <w:t>rbim t</w:t>
      </w:r>
      <w:r w:rsidR="00665C63" w:rsidRPr="00DC790A">
        <w:rPr>
          <w:lang w:val="sq-AL"/>
        </w:rPr>
        <w:t>ë</w:t>
      </w:r>
      <w:r w:rsidR="00757B5C" w:rsidRPr="00DC790A">
        <w:rPr>
          <w:lang w:val="sq-AL"/>
        </w:rPr>
        <w:t xml:space="preserve"> q</w:t>
      </w:r>
      <w:r w:rsidR="00665C63" w:rsidRPr="00DC790A">
        <w:rPr>
          <w:lang w:val="sq-AL"/>
        </w:rPr>
        <w:t>ë</w:t>
      </w:r>
      <w:r w:rsidR="00757B5C" w:rsidRPr="00DC790A">
        <w:rPr>
          <w:lang w:val="sq-AL"/>
        </w:rPr>
        <w:t>ndruesh</w:t>
      </w:r>
      <w:r w:rsidR="00665C63" w:rsidRPr="00DC790A">
        <w:rPr>
          <w:lang w:val="sq-AL"/>
        </w:rPr>
        <w:t>ë</w:t>
      </w:r>
      <w:r w:rsidR="00757B5C" w:rsidRPr="00DC790A">
        <w:rPr>
          <w:lang w:val="sq-AL"/>
        </w:rPr>
        <w:t>m.</w:t>
      </w:r>
    </w:p>
    <w:p w:rsidR="00B36976" w:rsidRPr="00DC790A" w:rsidRDefault="00B36976" w:rsidP="00757B5C">
      <w:pPr>
        <w:pStyle w:val="NormalWeb"/>
        <w:jc w:val="both"/>
        <w:rPr>
          <w:lang w:val="sq-AL"/>
        </w:rPr>
      </w:pPr>
      <w:r w:rsidRPr="00DC790A">
        <w:rPr>
          <w:lang w:val="sq-AL"/>
        </w:rPr>
        <w:t>Prit</w:t>
      </w:r>
      <w:r w:rsidR="00665C63" w:rsidRPr="00DC790A">
        <w:rPr>
          <w:lang w:val="sq-AL"/>
        </w:rPr>
        <w:t>e</w:t>
      </w:r>
      <w:r w:rsidRPr="00DC790A">
        <w:rPr>
          <w:lang w:val="sq-AL"/>
        </w:rPr>
        <w:t>t nj</w:t>
      </w:r>
      <w:r w:rsidR="00665C63" w:rsidRPr="00DC790A">
        <w:rPr>
          <w:lang w:val="sq-AL"/>
        </w:rPr>
        <w:t>ë</w:t>
      </w:r>
      <w:r w:rsidRPr="00DC790A">
        <w:rPr>
          <w:lang w:val="sq-AL"/>
        </w:rPr>
        <w:t xml:space="preserve"> p</w:t>
      </w:r>
      <w:r w:rsidR="00665C63" w:rsidRPr="00DC790A">
        <w:rPr>
          <w:lang w:val="sq-AL"/>
        </w:rPr>
        <w:t>ë</w:t>
      </w:r>
      <w:r w:rsidRPr="00DC790A">
        <w:rPr>
          <w:lang w:val="sq-AL"/>
        </w:rPr>
        <w:t>rmir</w:t>
      </w:r>
      <w:r w:rsidR="00665C63" w:rsidRPr="00DC790A">
        <w:rPr>
          <w:lang w:val="sq-AL"/>
        </w:rPr>
        <w:t>ë</w:t>
      </w:r>
      <w:r w:rsidRPr="00DC790A">
        <w:rPr>
          <w:lang w:val="sq-AL"/>
        </w:rPr>
        <w:t>sim i duksh</w:t>
      </w:r>
      <w:r w:rsidR="00665C63" w:rsidRPr="00DC790A">
        <w:rPr>
          <w:lang w:val="sq-AL"/>
        </w:rPr>
        <w:t>ë</w:t>
      </w:r>
      <w:r w:rsidRPr="00DC790A">
        <w:rPr>
          <w:lang w:val="sq-AL"/>
        </w:rPr>
        <w:t>m n</w:t>
      </w:r>
      <w:r w:rsidR="00665C63" w:rsidRPr="00DC790A">
        <w:rPr>
          <w:lang w:val="sq-AL"/>
        </w:rPr>
        <w:t>ë</w:t>
      </w:r>
      <w:r w:rsidRPr="00DC790A">
        <w:rPr>
          <w:lang w:val="sq-AL"/>
        </w:rPr>
        <w:t xml:space="preserve"> sigurin</w:t>
      </w:r>
      <w:r w:rsidR="00665C63" w:rsidRPr="00DC790A">
        <w:rPr>
          <w:lang w:val="sq-AL"/>
        </w:rPr>
        <w:t>ë</w:t>
      </w:r>
      <w:r w:rsidRPr="00DC790A">
        <w:rPr>
          <w:lang w:val="sq-AL"/>
        </w:rPr>
        <w:t xml:space="preserve"> e burgjeve dhe paraburgimeve</w:t>
      </w:r>
      <w:r w:rsidR="00665C63" w:rsidRPr="00DC790A">
        <w:rPr>
          <w:lang w:val="sq-AL"/>
        </w:rPr>
        <w:t>.</w:t>
      </w:r>
    </w:p>
    <w:p w:rsidR="00665C63" w:rsidRPr="00DC790A" w:rsidRDefault="00665C63" w:rsidP="00757B5C">
      <w:pPr>
        <w:pStyle w:val="NormalWeb"/>
        <w:jc w:val="both"/>
        <w:rPr>
          <w:lang w:val="sq-AL"/>
        </w:rPr>
      </w:pPr>
      <w:r w:rsidRPr="00DC790A">
        <w:rPr>
          <w:lang w:val="sq-AL"/>
        </w:rPr>
        <w:t>Do të balancohet më mirë interesi publik, për siguri dhe respektimi i të drejtave të punonjësve.</w:t>
      </w:r>
    </w:p>
    <w:p w:rsidR="00665C63" w:rsidRPr="00DC790A" w:rsidRDefault="00665C63" w:rsidP="00757B5C">
      <w:pPr>
        <w:pStyle w:val="NormalWeb"/>
        <w:jc w:val="both"/>
        <w:rPr>
          <w:lang w:val="sq-AL"/>
        </w:rPr>
      </w:pPr>
      <w:r w:rsidRPr="00DC790A">
        <w:rPr>
          <w:lang w:val="sq-AL"/>
        </w:rPr>
        <w:t>Pajisje më e mirë e punonjësve të policisë së burgjeve me uniforma, mjete, nbështetje me transport etj.</w:t>
      </w:r>
    </w:p>
    <w:p w:rsidR="00665C63" w:rsidRPr="00DC790A" w:rsidRDefault="00665C63" w:rsidP="00757B5C">
      <w:pPr>
        <w:pStyle w:val="NormalWeb"/>
        <w:jc w:val="both"/>
        <w:rPr>
          <w:lang w:val="sq-AL"/>
        </w:rPr>
      </w:pPr>
      <w:r w:rsidRPr="00DC790A">
        <w:rPr>
          <w:lang w:val="sq-AL"/>
        </w:rPr>
        <w:t>Zhvillim karriere dhe promovim në detyrë bazuar në kritere të qarta të përformancës.</w:t>
      </w:r>
    </w:p>
    <w:p w:rsidR="00864E90" w:rsidRPr="00DC790A" w:rsidRDefault="00864E90" w:rsidP="00864E90">
      <w:pPr>
        <w:jc w:val="both"/>
        <w:rPr>
          <w:rFonts w:ascii="Times New Roman" w:hAnsi="Times New Roman"/>
          <w:lang w:val="sq-AL"/>
        </w:rPr>
      </w:pPr>
    </w:p>
    <w:p w:rsidR="002C7EE3" w:rsidRPr="00DC790A" w:rsidRDefault="0054794D" w:rsidP="0013699E">
      <w:pPr>
        <w:pStyle w:val="Heading1"/>
        <w:rPr>
          <w:rFonts w:ascii="Times New Roman" w:hAnsi="Times New Roman" w:cs="Times New Roman"/>
          <w:sz w:val="22"/>
          <w:szCs w:val="22"/>
          <w:lang w:val="sq-AL"/>
        </w:rPr>
      </w:pPr>
      <w:r w:rsidRPr="00DC790A">
        <w:rPr>
          <w:rFonts w:ascii="Times New Roman" w:hAnsi="Times New Roman" w:cs="Times New Roman"/>
          <w:sz w:val="22"/>
          <w:szCs w:val="22"/>
          <w:lang w:val="sq-AL"/>
        </w:rPr>
        <w:t>Çështje të zbatimit</w:t>
      </w:r>
      <w:bookmarkEnd w:id="13"/>
    </w:p>
    <w:p w:rsidR="00D55BD1" w:rsidRPr="00DC790A" w:rsidRDefault="00D55BD1" w:rsidP="00D55BD1">
      <w:pPr>
        <w:rPr>
          <w:lang w:val="sq-AL"/>
        </w:rPr>
      </w:pPr>
    </w:p>
    <w:p w:rsidR="0054794D" w:rsidRPr="00DC790A" w:rsidRDefault="0054794D" w:rsidP="0054794D">
      <w:pPr>
        <w:pStyle w:val="Style1-BodyText"/>
        <w:numPr>
          <w:ilvl w:val="0"/>
          <w:numId w:val="7"/>
        </w:numPr>
        <w:spacing w:after="0"/>
        <w:rPr>
          <w:rFonts w:ascii="Times New Roman" w:hAnsi="Times New Roman" w:cs="Times New Roman"/>
          <w:i/>
          <w:sz w:val="20"/>
          <w:szCs w:val="20"/>
          <w:lang w:val="sq-AL"/>
        </w:rPr>
      </w:pPr>
      <w:bookmarkStart w:id="14" w:name="_Toc465267003"/>
      <w:r w:rsidRPr="00DC790A">
        <w:rPr>
          <w:rFonts w:ascii="Times New Roman" w:hAnsi="Times New Roman" w:cs="Times New Roman"/>
          <w:i/>
          <w:sz w:val="20"/>
          <w:szCs w:val="20"/>
          <w:lang w:val="sq-AL"/>
        </w:rPr>
        <w:t xml:space="preserve">Shpjegoni se cila njësi do të jetë përgjegjëse për </w:t>
      </w:r>
      <w:r w:rsidR="00E743ED" w:rsidRPr="00DC790A">
        <w:rPr>
          <w:rFonts w:ascii="Times New Roman" w:hAnsi="Times New Roman" w:cs="Times New Roman"/>
          <w:i/>
          <w:sz w:val="20"/>
          <w:szCs w:val="20"/>
          <w:lang w:val="sq-AL"/>
        </w:rPr>
        <w:t>zbatimin</w:t>
      </w:r>
      <w:r w:rsidRPr="00DC790A">
        <w:rPr>
          <w:rFonts w:ascii="Times New Roman" w:hAnsi="Times New Roman" w:cs="Times New Roman"/>
          <w:i/>
          <w:sz w:val="20"/>
          <w:szCs w:val="20"/>
          <w:lang w:val="sq-AL"/>
        </w:rPr>
        <w:t xml:space="preserve"> e opsionit të zgjedhur</w:t>
      </w:r>
      <w:r w:rsidR="00573E8A" w:rsidRPr="00DC790A">
        <w:rPr>
          <w:rFonts w:ascii="Times New Roman" w:hAnsi="Times New Roman" w:cs="Times New Roman"/>
          <w:i/>
          <w:sz w:val="20"/>
          <w:szCs w:val="20"/>
          <w:lang w:val="sq-AL"/>
        </w:rPr>
        <w:t>.</w:t>
      </w:r>
    </w:p>
    <w:p w:rsidR="0054794D" w:rsidRPr="00DC790A" w:rsidRDefault="0054794D" w:rsidP="0054794D">
      <w:pPr>
        <w:pStyle w:val="Style1-BodyText"/>
        <w:numPr>
          <w:ilvl w:val="0"/>
          <w:numId w:val="7"/>
        </w:numPr>
        <w:spacing w:after="0"/>
        <w:rPr>
          <w:rFonts w:ascii="Times New Roman" w:hAnsi="Times New Roman" w:cs="Times New Roman"/>
          <w:i/>
          <w:sz w:val="20"/>
          <w:szCs w:val="20"/>
          <w:lang w:val="sq-AL"/>
        </w:rPr>
      </w:pPr>
      <w:r w:rsidRPr="00DC790A">
        <w:rPr>
          <w:rFonts w:ascii="Times New Roman" w:hAnsi="Times New Roman" w:cs="Times New Roman"/>
          <w:i/>
          <w:sz w:val="20"/>
          <w:szCs w:val="20"/>
          <w:lang w:val="sq-AL"/>
        </w:rPr>
        <w:t xml:space="preserve">Shpjegoni pengesat e mundshme për </w:t>
      </w:r>
      <w:r w:rsidR="00E743ED" w:rsidRPr="00DC790A">
        <w:rPr>
          <w:rFonts w:ascii="Times New Roman" w:hAnsi="Times New Roman" w:cs="Times New Roman"/>
          <w:i/>
          <w:sz w:val="20"/>
          <w:szCs w:val="20"/>
          <w:lang w:val="sq-AL"/>
        </w:rPr>
        <w:t>zbatimin</w:t>
      </w:r>
      <w:r w:rsidRPr="00DC790A">
        <w:rPr>
          <w:rFonts w:ascii="Times New Roman" w:hAnsi="Times New Roman" w:cs="Times New Roman"/>
          <w:i/>
          <w:sz w:val="20"/>
          <w:szCs w:val="20"/>
          <w:lang w:val="sq-AL"/>
        </w:rPr>
        <w:t xml:space="preserve"> e opsionit të zgjedhur</w:t>
      </w:r>
      <w:r w:rsidR="00E743ED" w:rsidRPr="00DC790A">
        <w:rPr>
          <w:rFonts w:ascii="Times New Roman" w:hAnsi="Times New Roman" w:cs="Times New Roman"/>
          <w:i/>
          <w:sz w:val="20"/>
          <w:szCs w:val="20"/>
          <w:lang w:val="sq-AL"/>
        </w:rPr>
        <w:t>.</w:t>
      </w:r>
    </w:p>
    <w:p w:rsidR="0054794D" w:rsidRPr="00DC790A" w:rsidRDefault="0054794D" w:rsidP="0054794D">
      <w:pPr>
        <w:pStyle w:val="Style1-BodyText"/>
        <w:numPr>
          <w:ilvl w:val="0"/>
          <w:numId w:val="7"/>
        </w:numPr>
        <w:spacing w:after="0"/>
        <w:rPr>
          <w:rFonts w:ascii="Times New Roman" w:hAnsi="Times New Roman" w:cs="Times New Roman"/>
          <w:i/>
          <w:sz w:val="20"/>
          <w:szCs w:val="20"/>
          <w:lang w:val="sq-AL"/>
        </w:rPr>
      </w:pPr>
      <w:r w:rsidRPr="00DC790A">
        <w:rPr>
          <w:rFonts w:ascii="Times New Roman" w:hAnsi="Times New Roman" w:cs="Times New Roman"/>
          <w:i/>
          <w:sz w:val="20"/>
          <w:szCs w:val="20"/>
          <w:lang w:val="sq-AL"/>
        </w:rPr>
        <w:t xml:space="preserve">Përshkruani masat që do të ndërmerren gjatë </w:t>
      </w:r>
      <w:r w:rsidR="00E743ED" w:rsidRPr="00DC790A">
        <w:rPr>
          <w:rFonts w:ascii="Times New Roman" w:hAnsi="Times New Roman" w:cs="Times New Roman"/>
          <w:i/>
          <w:sz w:val="20"/>
          <w:szCs w:val="20"/>
          <w:lang w:val="sq-AL"/>
        </w:rPr>
        <w:t>zbatimit</w:t>
      </w:r>
      <w:r w:rsidRPr="00DC790A">
        <w:rPr>
          <w:rFonts w:ascii="Times New Roman" w:hAnsi="Times New Roman" w:cs="Times New Roman"/>
          <w:i/>
          <w:sz w:val="20"/>
          <w:szCs w:val="20"/>
          <w:lang w:val="sq-AL"/>
        </w:rPr>
        <w:t xml:space="preserve"> për të arritur qëllimet e politikës</w:t>
      </w:r>
      <w:r w:rsidR="00E743ED" w:rsidRPr="00DC790A">
        <w:rPr>
          <w:rFonts w:ascii="Times New Roman" w:hAnsi="Times New Roman" w:cs="Times New Roman"/>
          <w:i/>
          <w:sz w:val="20"/>
          <w:szCs w:val="20"/>
          <w:lang w:val="sq-AL"/>
        </w:rPr>
        <w:t>.</w:t>
      </w:r>
    </w:p>
    <w:p w:rsidR="00D50753" w:rsidRPr="00DC790A"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DC790A">
        <w:rPr>
          <w:rFonts w:ascii="Times New Roman" w:hAnsi="Times New Roman" w:cs="Times New Roman"/>
          <w:i/>
          <w:sz w:val="20"/>
          <w:szCs w:val="20"/>
          <w:lang w:val="sq-AL"/>
        </w:rPr>
        <w:t xml:space="preserve">Specifikoni të gjitha kërkesat e </w:t>
      </w:r>
      <w:r w:rsidR="00573E8A" w:rsidRPr="00DC790A">
        <w:rPr>
          <w:rFonts w:ascii="Times New Roman" w:hAnsi="Times New Roman" w:cs="Times New Roman"/>
          <w:i/>
          <w:sz w:val="20"/>
          <w:szCs w:val="20"/>
          <w:lang w:val="sq-AL"/>
        </w:rPr>
        <w:t>përputhshmërisë</w:t>
      </w:r>
      <w:r w:rsidRPr="00DC790A">
        <w:rPr>
          <w:rFonts w:ascii="Times New Roman" w:hAnsi="Times New Roman" w:cs="Times New Roman"/>
          <w:i/>
          <w:sz w:val="20"/>
          <w:szCs w:val="20"/>
          <w:lang w:val="sq-AL"/>
        </w:rPr>
        <w:t xml:space="preserve"> dhe të zbatimit</w:t>
      </w:r>
      <w:r w:rsidR="00573E8A" w:rsidRPr="00DC790A">
        <w:rPr>
          <w:rFonts w:ascii="Times New Roman" w:hAnsi="Times New Roman" w:cs="Times New Roman"/>
          <w:i/>
          <w:sz w:val="18"/>
          <w:szCs w:val="18"/>
          <w:lang w:val="sq-AL"/>
        </w:rPr>
        <w:t xml:space="preserve">. </w:t>
      </w:r>
    </w:p>
    <w:p w:rsidR="00D50753" w:rsidRPr="00DC790A" w:rsidRDefault="00D50753" w:rsidP="0013699E">
      <w:pPr>
        <w:pStyle w:val="Style1-BodyText"/>
        <w:spacing w:after="0"/>
        <w:ind w:left="720"/>
        <w:rPr>
          <w:rFonts w:ascii="Times New Roman" w:hAnsi="Times New Roman" w:cs="Times New Roman"/>
          <w:szCs w:val="22"/>
          <w:lang w:val="sq-AL"/>
        </w:rPr>
      </w:pPr>
    </w:p>
    <w:p w:rsidR="00DE170E" w:rsidRPr="00DC790A" w:rsidRDefault="00416B05" w:rsidP="00864E90">
      <w:pPr>
        <w:jc w:val="both"/>
        <w:rPr>
          <w:rFonts w:ascii="Times New Roman" w:hAnsi="Times New Roman"/>
          <w:lang w:val="sq-AL"/>
        </w:rPr>
      </w:pPr>
      <w:r w:rsidRPr="00DC790A">
        <w:rPr>
          <w:rFonts w:ascii="Times New Roman" w:hAnsi="Times New Roman"/>
          <w:sz w:val="24"/>
          <w:szCs w:val="24"/>
          <w:lang w:val="sq-AL"/>
        </w:rPr>
        <w:t xml:space="preserve">Kjo politikë do të zbatohet nga momenti i hyrjes në fuqi të ligjit pas botimit në Fletoren Zyrtare. Për zbatimin e këtij opsioni ngarkohet Ministria e Drejtësisë dhe </w:t>
      </w:r>
      <w:r w:rsidR="00757B5C" w:rsidRPr="00DC790A">
        <w:rPr>
          <w:rFonts w:ascii="Times New Roman" w:hAnsi="Times New Roman"/>
          <w:sz w:val="24"/>
          <w:szCs w:val="24"/>
          <w:lang w:val="sq-AL"/>
        </w:rPr>
        <w:t>Drejtoria e P</w:t>
      </w:r>
      <w:r w:rsidR="00665C63" w:rsidRPr="00DC790A">
        <w:rPr>
          <w:rFonts w:ascii="Times New Roman" w:hAnsi="Times New Roman"/>
          <w:sz w:val="24"/>
          <w:szCs w:val="24"/>
          <w:lang w:val="sq-AL"/>
        </w:rPr>
        <w:t>ë</w:t>
      </w:r>
      <w:r w:rsidR="00757B5C" w:rsidRPr="00DC790A">
        <w:rPr>
          <w:rFonts w:ascii="Times New Roman" w:hAnsi="Times New Roman"/>
          <w:sz w:val="24"/>
          <w:szCs w:val="24"/>
          <w:lang w:val="sq-AL"/>
        </w:rPr>
        <w:t>rgjithshm</w:t>
      </w:r>
      <w:r w:rsidR="00665C63" w:rsidRPr="00DC790A">
        <w:rPr>
          <w:rFonts w:ascii="Times New Roman" w:hAnsi="Times New Roman"/>
          <w:sz w:val="24"/>
          <w:szCs w:val="24"/>
          <w:lang w:val="sq-AL"/>
        </w:rPr>
        <w:t>ë</w:t>
      </w:r>
      <w:r w:rsidR="00757B5C" w:rsidRPr="00DC790A">
        <w:rPr>
          <w:rFonts w:ascii="Times New Roman" w:hAnsi="Times New Roman"/>
          <w:sz w:val="24"/>
          <w:szCs w:val="24"/>
          <w:lang w:val="sq-AL"/>
        </w:rPr>
        <w:t xml:space="preserve"> e Burgjeve</w:t>
      </w:r>
      <w:r w:rsidRPr="00DC790A">
        <w:rPr>
          <w:rFonts w:ascii="Times New Roman" w:hAnsi="Times New Roman"/>
          <w:sz w:val="24"/>
          <w:szCs w:val="24"/>
          <w:lang w:val="sq-AL"/>
        </w:rPr>
        <w:t xml:space="preserve">. Hartimi i akteve </w:t>
      </w:r>
      <w:r w:rsidRPr="00DC790A">
        <w:rPr>
          <w:rFonts w:ascii="Times New Roman" w:hAnsi="Times New Roman"/>
          <w:sz w:val="24"/>
          <w:szCs w:val="24"/>
          <w:lang w:val="sq-AL"/>
        </w:rPr>
        <w:lastRenderedPageBreak/>
        <w:t xml:space="preserve">nënligjore, të parashikuara në ligj, do të bëjnë të mundur zbatimin e ligjit dhe arritjen e objektivave të synuara. Ministria e Drejtësisë nëpërmjet strukturës së saj përkatëse të dedikuar monitorimit të institucioneve të varësisë, ku përfshihet </w:t>
      </w:r>
      <w:r w:rsidR="00757B5C" w:rsidRPr="00DC790A">
        <w:rPr>
          <w:rFonts w:ascii="Times New Roman" w:hAnsi="Times New Roman"/>
          <w:sz w:val="24"/>
          <w:szCs w:val="24"/>
          <w:lang w:val="sq-AL"/>
        </w:rPr>
        <w:t>Drejtoria e P</w:t>
      </w:r>
      <w:r w:rsidR="00665C63" w:rsidRPr="00DC790A">
        <w:rPr>
          <w:rFonts w:ascii="Times New Roman" w:hAnsi="Times New Roman"/>
          <w:sz w:val="24"/>
          <w:szCs w:val="24"/>
          <w:lang w:val="sq-AL"/>
        </w:rPr>
        <w:t>ë</w:t>
      </w:r>
      <w:r w:rsidR="00757B5C" w:rsidRPr="00DC790A">
        <w:rPr>
          <w:rFonts w:ascii="Times New Roman" w:hAnsi="Times New Roman"/>
          <w:sz w:val="24"/>
          <w:szCs w:val="24"/>
          <w:lang w:val="sq-AL"/>
        </w:rPr>
        <w:t>rgjithshme</w:t>
      </w:r>
      <w:r w:rsidRPr="00DC790A">
        <w:rPr>
          <w:rFonts w:ascii="Times New Roman" w:hAnsi="Times New Roman"/>
          <w:sz w:val="24"/>
          <w:szCs w:val="24"/>
          <w:lang w:val="sq-AL"/>
        </w:rPr>
        <w:t xml:space="preserve"> do të realizojnë mënyrën e zbatimit të kësaj politike në nivel makro. </w:t>
      </w:r>
    </w:p>
    <w:p w:rsidR="00864E90" w:rsidRPr="00DC790A" w:rsidRDefault="00864E90" w:rsidP="00864E90">
      <w:pPr>
        <w:jc w:val="both"/>
        <w:rPr>
          <w:rFonts w:ascii="Times New Roman" w:hAnsi="Times New Roman"/>
          <w:lang w:val="sq-AL"/>
        </w:rPr>
      </w:pPr>
    </w:p>
    <w:p w:rsidR="00D50753" w:rsidRPr="00DC790A" w:rsidRDefault="0054794D" w:rsidP="0013699E">
      <w:pPr>
        <w:pStyle w:val="Style1-BodyText"/>
        <w:spacing w:after="0"/>
        <w:rPr>
          <w:rFonts w:ascii="Times New Roman" w:hAnsi="Times New Roman" w:cs="Times New Roman"/>
          <w:b/>
          <w:szCs w:val="22"/>
          <w:lang w:val="sq-AL"/>
        </w:rPr>
      </w:pPr>
      <w:r w:rsidRPr="00DC790A">
        <w:rPr>
          <w:rFonts w:ascii="Times New Roman" w:hAnsi="Times New Roman" w:cs="Times New Roman"/>
          <w:b/>
          <w:szCs w:val="22"/>
          <w:lang w:val="sq-AL"/>
        </w:rPr>
        <w:t>Faza e shqyrtimit</w:t>
      </w:r>
      <w:r w:rsidR="00D50753" w:rsidRPr="00DC790A">
        <w:rPr>
          <w:rFonts w:ascii="Times New Roman" w:hAnsi="Times New Roman" w:cs="Times New Roman"/>
          <w:b/>
          <w:szCs w:val="22"/>
          <w:lang w:val="sq-AL"/>
        </w:rPr>
        <w:t>/</w:t>
      </w:r>
      <w:r w:rsidRPr="00DC790A">
        <w:rPr>
          <w:rFonts w:ascii="Times New Roman" w:hAnsi="Times New Roman" w:cs="Times New Roman"/>
          <w:b/>
          <w:szCs w:val="22"/>
          <w:lang w:val="sq-AL"/>
        </w:rPr>
        <w:t>vlerësimit</w:t>
      </w:r>
    </w:p>
    <w:p w:rsidR="00D55BD1" w:rsidRPr="00DC790A" w:rsidRDefault="00D55BD1" w:rsidP="0013699E">
      <w:pPr>
        <w:pStyle w:val="Style1-BodyText"/>
        <w:spacing w:after="0"/>
        <w:rPr>
          <w:rFonts w:ascii="Times New Roman" w:hAnsi="Times New Roman" w:cs="Times New Roman"/>
          <w:b/>
          <w:szCs w:val="22"/>
          <w:lang w:val="sq-AL"/>
        </w:rPr>
      </w:pPr>
    </w:p>
    <w:p w:rsidR="0054794D" w:rsidRPr="00DC790A" w:rsidRDefault="00CB0311" w:rsidP="00CB0311">
      <w:pPr>
        <w:pStyle w:val="Style1-BodyText"/>
        <w:numPr>
          <w:ilvl w:val="0"/>
          <w:numId w:val="7"/>
        </w:numPr>
        <w:spacing w:after="0"/>
        <w:rPr>
          <w:rFonts w:ascii="Times New Roman" w:hAnsi="Times New Roman" w:cs="Times New Roman"/>
          <w:i/>
          <w:sz w:val="20"/>
          <w:szCs w:val="20"/>
          <w:lang w:val="sq-AL"/>
        </w:rPr>
      </w:pPr>
      <w:r w:rsidRPr="00DC790A">
        <w:rPr>
          <w:rFonts w:ascii="Times New Roman" w:hAnsi="Times New Roman" w:cs="Times New Roman"/>
          <w:i/>
          <w:sz w:val="20"/>
          <w:szCs w:val="20"/>
          <w:lang w:val="sq-AL"/>
        </w:rPr>
        <w:t xml:space="preserve">Jepni një përshkrim të përmbledhur </w:t>
      </w:r>
      <w:r w:rsidR="0054794D" w:rsidRPr="00DC790A">
        <w:rPr>
          <w:rFonts w:ascii="Times New Roman" w:hAnsi="Times New Roman" w:cs="Times New Roman"/>
          <w:i/>
          <w:sz w:val="20"/>
          <w:szCs w:val="20"/>
          <w:lang w:val="sq-AL"/>
        </w:rPr>
        <w:t xml:space="preserve">të masave të monitorimit dhe </w:t>
      </w:r>
      <w:r w:rsidRPr="00DC790A">
        <w:rPr>
          <w:rFonts w:ascii="Times New Roman" w:hAnsi="Times New Roman" w:cs="Times New Roman"/>
          <w:i/>
          <w:sz w:val="20"/>
          <w:szCs w:val="20"/>
          <w:lang w:val="sq-AL"/>
        </w:rPr>
        <w:t xml:space="preserve">të </w:t>
      </w:r>
      <w:r w:rsidR="0054794D" w:rsidRPr="00DC790A">
        <w:rPr>
          <w:rFonts w:ascii="Times New Roman" w:hAnsi="Times New Roman" w:cs="Times New Roman"/>
          <w:i/>
          <w:sz w:val="20"/>
          <w:szCs w:val="20"/>
          <w:lang w:val="sq-AL"/>
        </w:rPr>
        <w:t>vlerësimit</w:t>
      </w:r>
      <w:r w:rsidR="00573E8A" w:rsidRPr="00DC790A">
        <w:rPr>
          <w:rFonts w:ascii="Times New Roman" w:hAnsi="Times New Roman" w:cs="Times New Roman"/>
          <w:i/>
          <w:sz w:val="20"/>
          <w:szCs w:val="20"/>
          <w:lang w:val="sq-AL"/>
        </w:rPr>
        <w:t>.</w:t>
      </w:r>
    </w:p>
    <w:p w:rsidR="00D50753" w:rsidRPr="00DC790A" w:rsidRDefault="0054794D" w:rsidP="00CB0311">
      <w:pPr>
        <w:pStyle w:val="Style1-BodyText"/>
        <w:numPr>
          <w:ilvl w:val="0"/>
          <w:numId w:val="7"/>
        </w:numPr>
        <w:spacing w:after="0"/>
        <w:rPr>
          <w:rFonts w:ascii="Times New Roman" w:hAnsi="Times New Roman" w:cs="Times New Roman"/>
          <w:i/>
          <w:sz w:val="18"/>
          <w:szCs w:val="18"/>
          <w:lang w:val="sq-AL"/>
        </w:rPr>
      </w:pPr>
      <w:r w:rsidRPr="00DC790A">
        <w:rPr>
          <w:rFonts w:ascii="Times New Roman" w:hAnsi="Times New Roman" w:cs="Times New Roman"/>
          <w:i/>
          <w:sz w:val="20"/>
          <w:szCs w:val="20"/>
          <w:lang w:val="sq-AL"/>
        </w:rPr>
        <w:t>Identifik</w:t>
      </w:r>
      <w:r w:rsidR="00CB0311" w:rsidRPr="00DC790A">
        <w:rPr>
          <w:rFonts w:ascii="Times New Roman" w:hAnsi="Times New Roman" w:cs="Times New Roman"/>
          <w:i/>
          <w:sz w:val="20"/>
          <w:szCs w:val="20"/>
          <w:lang w:val="sq-AL"/>
        </w:rPr>
        <w:t xml:space="preserve">oni </w:t>
      </w:r>
      <w:r w:rsidRPr="00DC790A">
        <w:rPr>
          <w:rFonts w:ascii="Times New Roman" w:hAnsi="Times New Roman" w:cs="Times New Roman"/>
          <w:i/>
          <w:sz w:val="20"/>
          <w:szCs w:val="20"/>
          <w:lang w:val="sq-AL"/>
        </w:rPr>
        <w:t xml:space="preserve"> kritere</w:t>
      </w:r>
      <w:r w:rsidR="00CB0311" w:rsidRPr="00DC790A">
        <w:rPr>
          <w:rFonts w:ascii="Times New Roman" w:hAnsi="Times New Roman" w:cs="Times New Roman"/>
          <w:i/>
          <w:sz w:val="20"/>
          <w:szCs w:val="20"/>
          <w:lang w:val="sq-AL"/>
        </w:rPr>
        <w:t>t</w:t>
      </w:r>
      <w:r w:rsidRPr="00DC790A">
        <w:rPr>
          <w:rFonts w:ascii="Times New Roman" w:hAnsi="Times New Roman" w:cs="Times New Roman"/>
          <w:i/>
          <w:sz w:val="20"/>
          <w:szCs w:val="20"/>
          <w:lang w:val="sq-AL"/>
        </w:rPr>
        <w:t>/tregues</w:t>
      </w:r>
      <w:r w:rsidR="00CB0311" w:rsidRPr="00DC790A">
        <w:rPr>
          <w:rFonts w:ascii="Times New Roman" w:hAnsi="Times New Roman" w:cs="Times New Roman"/>
          <w:i/>
          <w:sz w:val="20"/>
          <w:szCs w:val="20"/>
          <w:lang w:val="sq-AL"/>
        </w:rPr>
        <w:t xml:space="preserve">it </w:t>
      </w:r>
      <w:r w:rsidRPr="00DC790A">
        <w:rPr>
          <w:rFonts w:ascii="Times New Roman" w:hAnsi="Times New Roman" w:cs="Times New Roman"/>
          <w:i/>
          <w:sz w:val="20"/>
          <w:szCs w:val="20"/>
          <w:lang w:val="sq-AL"/>
        </w:rPr>
        <w:t>pë</w:t>
      </w:r>
      <w:r w:rsidR="00D55BD1" w:rsidRPr="00DC790A">
        <w:rPr>
          <w:rFonts w:ascii="Times New Roman" w:hAnsi="Times New Roman" w:cs="Times New Roman"/>
          <w:i/>
          <w:sz w:val="20"/>
          <w:szCs w:val="20"/>
          <w:lang w:val="sq-AL"/>
        </w:rPr>
        <w:t>r të matur arritjen e qëllimeve</w:t>
      </w:r>
      <w:r w:rsidRPr="00DC790A">
        <w:rPr>
          <w:rFonts w:ascii="Times New Roman" w:hAnsi="Times New Roman" w:cs="Times New Roman"/>
          <w:i/>
          <w:sz w:val="20"/>
          <w:szCs w:val="20"/>
          <w:lang w:val="sq-AL"/>
        </w:rPr>
        <w:t xml:space="preserve"> ose progresin drejt tyre</w:t>
      </w:r>
      <w:r w:rsidR="00573E8A" w:rsidRPr="00DC790A">
        <w:rPr>
          <w:rFonts w:ascii="Times New Roman" w:hAnsi="Times New Roman" w:cs="Times New Roman"/>
          <w:i/>
          <w:sz w:val="18"/>
          <w:szCs w:val="18"/>
          <w:lang w:val="sq-AL"/>
        </w:rPr>
        <w:t>.</w:t>
      </w:r>
    </w:p>
    <w:bookmarkEnd w:id="14"/>
    <w:p w:rsidR="002C7EE3" w:rsidRPr="00DC790A" w:rsidRDefault="002C7EE3" w:rsidP="004F460B">
      <w:pPr>
        <w:ind w:left="720" w:firstLine="720"/>
        <w:rPr>
          <w:rFonts w:ascii="Times New Roman" w:hAnsi="Times New Roman"/>
          <w:b/>
          <w:sz w:val="24"/>
          <w:szCs w:val="24"/>
          <w:lang w:val="sq-AL"/>
        </w:rPr>
      </w:pPr>
    </w:p>
    <w:p w:rsidR="00203E7F" w:rsidRDefault="00416B05" w:rsidP="00864E90">
      <w:pPr>
        <w:jc w:val="both"/>
        <w:rPr>
          <w:rFonts w:ascii="Times New Roman" w:hAnsi="Times New Roman"/>
          <w:sz w:val="24"/>
          <w:szCs w:val="24"/>
          <w:lang w:val="sq-AL"/>
        </w:rPr>
      </w:pPr>
      <w:r w:rsidRPr="00DC790A">
        <w:rPr>
          <w:rFonts w:ascii="Times New Roman" w:hAnsi="Times New Roman"/>
          <w:sz w:val="24"/>
          <w:szCs w:val="24"/>
          <w:lang w:val="sq-AL"/>
        </w:rPr>
        <w:t xml:space="preserve">Monitorimi dhe vlerësimi i i performancës së </w:t>
      </w:r>
      <w:r w:rsidR="00B36976" w:rsidRPr="00DC790A">
        <w:rPr>
          <w:rFonts w:ascii="Times New Roman" w:hAnsi="Times New Roman"/>
          <w:sz w:val="24"/>
          <w:szCs w:val="24"/>
          <w:lang w:val="sq-AL"/>
        </w:rPr>
        <w:t>policis</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 xml:space="preserve"> s</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 xml:space="preserve"> burgjeve</w:t>
      </w:r>
      <w:r w:rsidRPr="00DC790A">
        <w:rPr>
          <w:rFonts w:ascii="Times New Roman" w:hAnsi="Times New Roman"/>
          <w:sz w:val="24"/>
          <w:szCs w:val="24"/>
          <w:lang w:val="sq-AL"/>
        </w:rPr>
        <w:t xml:space="preserve"> do të realizohet në bazë të një plani vjetor të planifikuar të inspektimit nga struktura përkatëse pranë Ministrisë së Drejtësisë. E njëjta metodologji punë do të ndiqet edhe nga Drejtoria e </w:t>
      </w:r>
      <w:r w:rsidR="00B36976" w:rsidRPr="00DC790A">
        <w:rPr>
          <w:rFonts w:ascii="Times New Roman" w:hAnsi="Times New Roman"/>
          <w:sz w:val="24"/>
          <w:szCs w:val="24"/>
          <w:lang w:val="sq-AL"/>
        </w:rPr>
        <w:t>P</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rgjitshme</w:t>
      </w:r>
      <w:r w:rsidR="00203E7F">
        <w:rPr>
          <w:rFonts w:ascii="Times New Roman" w:hAnsi="Times New Roman"/>
          <w:sz w:val="24"/>
          <w:szCs w:val="24"/>
          <w:lang w:val="sq-AL"/>
        </w:rPr>
        <w:t>.</w:t>
      </w:r>
    </w:p>
    <w:p w:rsidR="00B36976" w:rsidRPr="00DC790A" w:rsidRDefault="00B36976" w:rsidP="00864E90">
      <w:pPr>
        <w:jc w:val="both"/>
        <w:rPr>
          <w:rFonts w:ascii="Times New Roman" w:hAnsi="Times New Roman"/>
          <w:sz w:val="24"/>
          <w:szCs w:val="24"/>
          <w:lang w:val="sq-AL"/>
        </w:rPr>
      </w:pPr>
      <w:r w:rsidRPr="00DC790A">
        <w:rPr>
          <w:rFonts w:ascii="Times New Roman" w:hAnsi="Times New Roman"/>
          <w:sz w:val="24"/>
          <w:szCs w:val="24"/>
          <w:lang w:val="sq-AL"/>
        </w:rPr>
        <w:t xml:space="preserve"> </w:t>
      </w:r>
    </w:p>
    <w:p w:rsidR="00864E90" w:rsidRPr="00DC790A" w:rsidRDefault="00416B05" w:rsidP="00864E90">
      <w:pPr>
        <w:jc w:val="both"/>
        <w:rPr>
          <w:rFonts w:ascii="Times New Roman" w:hAnsi="Times New Roman"/>
          <w:b/>
          <w:szCs w:val="22"/>
          <w:lang w:val="sq-AL"/>
        </w:rPr>
      </w:pPr>
      <w:r w:rsidRPr="00DC790A">
        <w:rPr>
          <w:rFonts w:ascii="Times New Roman" w:hAnsi="Times New Roman"/>
          <w:sz w:val="24"/>
          <w:szCs w:val="24"/>
          <w:lang w:val="sq-AL"/>
        </w:rPr>
        <w:t xml:space="preserve">Treguesit e monitorimit përfshijnë një sërë treguesish sasiorë dhe cilësorë, që përfshijnë të dhëna </w:t>
      </w:r>
      <w:r w:rsidR="00B36976" w:rsidRPr="00DC790A">
        <w:rPr>
          <w:rFonts w:ascii="Times New Roman" w:hAnsi="Times New Roman"/>
          <w:sz w:val="24"/>
          <w:szCs w:val="24"/>
          <w:lang w:val="sq-AL"/>
        </w:rPr>
        <w:t>numrin e incidenteve, mungesave n</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 xml:space="preserve"> pun</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 xml:space="preserve"> shkeljeve disiplinore, ngjarje t</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 xml:space="preserve"> r</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nda lidhur me sigurin</w:t>
      </w:r>
      <w:r w:rsidR="00665C63" w:rsidRPr="00DC790A">
        <w:rPr>
          <w:rFonts w:ascii="Times New Roman" w:hAnsi="Times New Roman"/>
          <w:sz w:val="24"/>
          <w:szCs w:val="24"/>
          <w:lang w:val="sq-AL"/>
        </w:rPr>
        <w:t>ë</w:t>
      </w:r>
      <w:r w:rsidR="00B36976" w:rsidRPr="00DC790A">
        <w:rPr>
          <w:rFonts w:ascii="Times New Roman" w:hAnsi="Times New Roman"/>
          <w:sz w:val="24"/>
          <w:szCs w:val="24"/>
          <w:lang w:val="sq-AL"/>
        </w:rPr>
        <w:t xml:space="preserve"> etj.</w:t>
      </w:r>
    </w:p>
    <w:p w:rsidR="00864E90" w:rsidRPr="00DC790A" w:rsidRDefault="00864E90" w:rsidP="00864E90">
      <w:pPr>
        <w:jc w:val="both"/>
        <w:rPr>
          <w:rFonts w:ascii="Times New Roman" w:hAnsi="Times New Roman"/>
          <w:b/>
          <w:szCs w:val="22"/>
          <w:lang w:val="sq-AL"/>
        </w:rPr>
      </w:pPr>
    </w:p>
    <w:p w:rsidR="002C7EE3" w:rsidRPr="00DC790A" w:rsidRDefault="00D55BD1" w:rsidP="00864E90">
      <w:pPr>
        <w:jc w:val="both"/>
        <w:rPr>
          <w:rFonts w:ascii="Times New Roman" w:hAnsi="Times New Roman"/>
          <w:lang w:val="sq-AL"/>
        </w:rPr>
      </w:pPr>
      <w:r w:rsidRPr="00DC790A">
        <w:rPr>
          <w:rFonts w:ascii="Times New Roman" w:hAnsi="Times New Roman"/>
          <w:b/>
          <w:szCs w:val="22"/>
          <w:lang w:val="sq-AL"/>
        </w:rPr>
        <w:t>Raporti i v</w:t>
      </w:r>
      <w:r w:rsidR="00CB0311" w:rsidRPr="00DC790A">
        <w:rPr>
          <w:rFonts w:ascii="Times New Roman" w:hAnsi="Times New Roman"/>
          <w:b/>
          <w:szCs w:val="22"/>
          <w:lang w:val="sq-AL"/>
        </w:rPr>
        <w:t xml:space="preserve">lerësimit </w:t>
      </w:r>
      <w:r w:rsidR="00EE6AAB" w:rsidRPr="00DC790A">
        <w:rPr>
          <w:rFonts w:ascii="Times New Roman" w:hAnsi="Times New Roman"/>
          <w:b/>
          <w:szCs w:val="22"/>
          <w:lang w:val="sq-AL"/>
        </w:rPr>
        <w:t xml:space="preserve">të ndikimit </w:t>
      </w:r>
      <w:r w:rsidR="00DE170E" w:rsidRPr="00DC790A">
        <w:rPr>
          <w:rFonts w:ascii="Times New Roman" w:hAnsi="Times New Roman"/>
          <w:b/>
          <w:szCs w:val="22"/>
          <w:lang w:val="sq-AL"/>
        </w:rPr>
        <w:t xml:space="preserve">- </w:t>
      </w:r>
      <w:r w:rsidR="002A211E" w:rsidRPr="00DC790A">
        <w:rPr>
          <w:rFonts w:ascii="Times New Roman" w:hAnsi="Times New Roman"/>
          <w:b/>
          <w:szCs w:val="22"/>
          <w:lang w:val="sq-AL"/>
        </w:rPr>
        <w:t>Shtojca2</w:t>
      </w:r>
      <w:r w:rsidR="00900286" w:rsidRPr="00DC790A">
        <w:rPr>
          <w:rFonts w:ascii="Times New Roman" w:hAnsi="Times New Roman"/>
          <w:b/>
          <w:szCs w:val="22"/>
          <w:lang w:val="sq-AL"/>
        </w:rPr>
        <w:t>/a</w:t>
      </w:r>
    </w:p>
    <w:p w:rsidR="009C75E3" w:rsidRPr="00DC790A" w:rsidRDefault="009C75E3" w:rsidP="00A864C7">
      <w:pPr>
        <w:rPr>
          <w:rStyle w:val="Strong"/>
          <w:rFonts w:ascii="Times New Roman" w:hAnsi="Times New Roman"/>
          <w:b w:val="0"/>
          <w:szCs w:val="22"/>
          <w:lang w:val="sq-AL"/>
        </w:rPr>
      </w:pPr>
    </w:p>
    <w:p w:rsidR="002C7EE3" w:rsidRPr="00DC790A" w:rsidRDefault="00CB0311" w:rsidP="00A864C7">
      <w:pPr>
        <w:rPr>
          <w:rStyle w:val="Strong"/>
          <w:rFonts w:ascii="Times New Roman" w:hAnsi="Times New Roman"/>
          <w:b w:val="0"/>
          <w:szCs w:val="22"/>
          <w:lang w:val="sq-AL"/>
        </w:rPr>
      </w:pPr>
      <w:r w:rsidRPr="00DC790A">
        <w:rPr>
          <w:rStyle w:val="Strong"/>
          <w:rFonts w:ascii="Times New Roman" w:hAnsi="Times New Roman"/>
          <w:b w:val="0"/>
          <w:i/>
          <w:szCs w:val="22"/>
          <w:lang w:val="sq-AL"/>
        </w:rPr>
        <w:t xml:space="preserve">Tabela: Vlera </w:t>
      </w:r>
      <w:r w:rsidR="00E743ED" w:rsidRPr="00DC790A">
        <w:rPr>
          <w:rStyle w:val="Strong"/>
          <w:rFonts w:ascii="Times New Roman" w:hAnsi="Times New Roman"/>
          <w:b w:val="0"/>
          <w:i/>
          <w:szCs w:val="22"/>
          <w:lang w:val="sq-AL"/>
        </w:rPr>
        <w:t xml:space="preserve">aktuale </w:t>
      </w:r>
      <w:r w:rsidR="00B55FAC" w:rsidRPr="00DC790A">
        <w:rPr>
          <w:rStyle w:val="Strong"/>
          <w:rFonts w:ascii="Times New Roman" w:hAnsi="Times New Roman"/>
          <w:b w:val="0"/>
          <w:i/>
          <w:szCs w:val="22"/>
          <w:lang w:val="sq-AL"/>
        </w:rPr>
        <w:t xml:space="preserve">neto në total </w:t>
      </w:r>
      <w:r w:rsidRPr="00DC790A">
        <w:rPr>
          <w:rStyle w:val="Strong"/>
          <w:rFonts w:ascii="Times New Roman" w:hAnsi="Times New Roman"/>
          <w:b w:val="0"/>
          <w:i/>
          <w:szCs w:val="22"/>
          <w:lang w:val="sq-AL"/>
        </w:rPr>
        <w:t>(</w:t>
      </w:r>
      <w:r w:rsidR="00E743ED" w:rsidRPr="00DC790A">
        <w:rPr>
          <w:rStyle w:val="Strong"/>
          <w:rFonts w:ascii="Times New Roman" w:hAnsi="Times New Roman"/>
          <w:b w:val="0"/>
          <w:i/>
          <w:szCs w:val="22"/>
          <w:lang w:val="sq-AL"/>
        </w:rPr>
        <w:t>VAN</w:t>
      </w:r>
      <w:r w:rsidRPr="00DC790A">
        <w:rPr>
          <w:rStyle w:val="Strong"/>
          <w:rFonts w:ascii="Times New Roman" w:hAnsi="Times New Roman"/>
          <w:b w:val="0"/>
          <w:i/>
          <w:szCs w:val="22"/>
          <w:lang w:val="sq-AL"/>
        </w:rPr>
        <w:t>) - kostot dhe përfitimet me vlerë monetare të përcaktuar në milionë lekë e zbritur për 10 vjet (</w:t>
      </w:r>
      <w:r w:rsidR="004A6325" w:rsidRPr="00DC790A">
        <w:rPr>
          <w:rStyle w:val="Strong"/>
          <w:rFonts w:ascii="Times New Roman" w:hAnsi="Times New Roman"/>
          <w:b w:val="0"/>
          <w:i/>
          <w:szCs w:val="22"/>
          <w:lang w:val="sq-AL"/>
        </w:rPr>
        <w:t>Vlera aktuale e k</w:t>
      </w:r>
      <w:r w:rsidRPr="00DC790A">
        <w:rPr>
          <w:rStyle w:val="Strong"/>
          <w:rFonts w:ascii="Times New Roman" w:hAnsi="Times New Roman"/>
          <w:b w:val="0"/>
          <w:i/>
          <w:szCs w:val="22"/>
          <w:lang w:val="sq-AL"/>
        </w:rPr>
        <w:t>osto</w:t>
      </w:r>
      <w:r w:rsidR="004A6325" w:rsidRPr="00DC790A">
        <w:rPr>
          <w:rStyle w:val="Strong"/>
          <w:rFonts w:ascii="Times New Roman" w:hAnsi="Times New Roman"/>
          <w:b w:val="0"/>
          <w:i/>
          <w:szCs w:val="22"/>
          <w:lang w:val="sq-AL"/>
        </w:rPr>
        <w:t xml:space="preserve">s </w:t>
      </w:r>
      <w:r w:rsidRPr="00DC790A">
        <w:rPr>
          <w:rStyle w:val="Strong"/>
          <w:rFonts w:ascii="Times New Roman" w:hAnsi="Times New Roman"/>
          <w:b w:val="0"/>
          <w:i/>
          <w:szCs w:val="22"/>
          <w:lang w:val="sq-AL"/>
        </w:rPr>
        <w:t xml:space="preserve">dhe </w:t>
      </w:r>
      <w:r w:rsidR="00D55BD1" w:rsidRPr="00DC790A">
        <w:rPr>
          <w:rStyle w:val="Strong"/>
          <w:rFonts w:ascii="Times New Roman" w:hAnsi="Times New Roman"/>
          <w:b w:val="0"/>
          <w:i/>
          <w:szCs w:val="22"/>
          <w:lang w:val="sq-AL"/>
        </w:rPr>
        <w:t>v</w:t>
      </w:r>
      <w:r w:rsidR="004A6325" w:rsidRPr="00DC790A">
        <w:rPr>
          <w:rStyle w:val="Strong"/>
          <w:rFonts w:ascii="Times New Roman" w:hAnsi="Times New Roman"/>
          <w:b w:val="0"/>
          <w:i/>
          <w:szCs w:val="22"/>
          <w:lang w:val="sq-AL"/>
        </w:rPr>
        <w:t>lera</w:t>
      </w:r>
      <w:r w:rsidRPr="00DC790A">
        <w:rPr>
          <w:rStyle w:val="Strong"/>
          <w:rFonts w:ascii="Times New Roman" w:hAnsi="Times New Roman"/>
          <w:b w:val="0"/>
          <w:i/>
          <w:szCs w:val="22"/>
          <w:lang w:val="sq-AL"/>
        </w:rPr>
        <w:t xml:space="preserve"> aktuale </w:t>
      </w:r>
      <w:r w:rsidR="004A6325" w:rsidRPr="00DC790A">
        <w:rPr>
          <w:rStyle w:val="Strong"/>
          <w:rFonts w:ascii="Times New Roman" w:hAnsi="Times New Roman"/>
          <w:b w:val="0"/>
          <w:i/>
          <w:szCs w:val="22"/>
          <w:lang w:val="sq-AL"/>
        </w:rPr>
        <w:t>e përfitimit</w:t>
      </w:r>
      <w:r w:rsidRPr="00DC790A">
        <w:rPr>
          <w:rStyle w:val="Strong"/>
          <w:rFonts w:ascii="Times New Roman" w:hAnsi="Times New Roman"/>
          <w:b w:val="0"/>
          <w:i/>
          <w:szCs w:val="22"/>
          <w:lang w:val="sq-AL"/>
        </w:rPr>
        <w:t xml:space="preserve">); krahasuar me </w:t>
      </w:r>
      <w:r w:rsidR="00475898" w:rsidRPr="00DC790A">
        <w:rPr>
          <w:rStyle w:val="Strong"/>
          <w:rFonts w:ascii="Times New Roman" w:hAnsi="Times New Roman"/>
          <w:b w:val="0"/>
          <w:i/>
          <w:szCs w:val="22"/>
          <w:lang w:val="sq-AL"/>
        </w:rPr>
        <w:t>status quo-në</w:t>
      </w:r>
      <w:r w:rsidR="009C75E3" w:rsidRPr="00DC790A">
        <w:rPr>
          <w:rStyle w:val="Strong"/>
          <w:rFonts w:ascii="Times New Roman" w:hAnsi="Times New Roman"/>
          <w:b w:val="0"/>
          <w:szCs w:val="22"/>
          <w:lang w:val="sq-AL"/>
        </w:rPr>
        <w:t>.</w:t>
      </w:r>
    </w:p>
    <w:p w:rsidR="002C7EE3" w:rsidRPr="00DC790A" w:rsidRDefault="002C7EE3" w:rsidP="00A864C7">
      <w:pPr>
        <w:rPr>
          <w:rFonts w:ascii="Times New Roman" w:hAnsi="Times New Roman"/>
          <w:szCs w:val="22"/>
          <w:lang w:val="sq-AL"/>
        </w:rPr>
      </w:pPr>
    </w:p>
    <w:p w:rsidR="00665C63" w:rsidRPr="00DC790A" w:rsidRDefault="00665C63" w:rsidP="00665C63">
      <w:pPr>
        <w:jc w:val="both"/>
        <w:rPr>
          <w:rFonts w:ascii="Times New Roman" w:hAnsi="Times New Roman"/>
          <w:lang w:val="sq-AL"/>
        </w:rPr>
      </w:pPr>
      <w:r w:rsidRPr="00DC790A">
        <w:rPr>
          <w:rFonts w:ascii="Times New Roman" w:hAnsi="Times New Roman"/>
          <w:b/>
          <w:szCs w:val="22"/>
          <w:lang w:val="sq-AL"/>
        </w:rPr>
        <w:t>Raporti i ndikimit të vlerësimit - Shtojca2/a</w:t>
      </w:r>
    </w:p>
    <w:p w:rsidR="00665C63" w:rsidRPr="00DC790A" w:rsidRDefault="00665C63" w:rsidP="00665C63">
      <w:pPr>
        <w:rPr>
          <w:rStyle w:val="Strong"/>
          <w:rFonts w:ascii="Times New Roman" w:hAnsi="Times New Roman"/>
          <w:b w:val="0"/>
          <w:szCs w:val="22"/>
          <w:lang w:val="sq-AL"/>
        </w:rPr>
      </w:pPr>
    </w:p>
    <w:p w:rsidR="00665C63" w:rsidRPr="00DC790A" w:rsidRDefault="00665C63" w:rsidP="00665C63">
      <w:pPr>
        <w:rPr>
          <w:rStyle w:val="Strong"/>
          <w:rFonts w:ascii="Times New Roman" w:hAnsi="Times New Roman"/>
          <w:b w:val="0"/>
          <w:szCs w:val="22"/>
          <w:lang w:val="sq-AL"/>
        </w:rPr>
      </w:pPr>
      <w:r w:rsidRPr="00DC790A">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DC790A">
        <w:rPr>
          <w:rStyle w:val="Strong"/>
          <w:rFonts w:ascii="Times New Roman" w:hAnsi="Times New Roman"/>
          <w:b w:val="0"/>
          <w:szCs w:val="22"/>
          <w:lang w:val="sq-AL"/>
        </w:rPr>
        <w:t>.</w:t>
      </w:r>
    </w:p>
    <w:p w:rsidR="00665C63" w:rsidRPr="00DC790A" w:rsidRDefault="00665C63" w:rsidP="00665C63">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665C63" w:rsidRPr="00DC790A" w:rsidTr="006654A5">
        <w:tc>
          <w:tcPr>
            <w:tcW w:w="261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Viti 1</w:t>
            </w:r>
          </w:p>
        </w:tc>
        <w:tc>
          <w:tcPr>
            <w:tcW w:w="72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2</w:t>
            </w:r>
          </w:p>
        </w:tc>
        <w:tc>
          <w:tcPr>
            <w:tcW w:w="72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3</w:t>
            </w:r>
          </w:p>
        </w:tc>
        <w:tc>
          <w:tcPr>
            <w:tcW w:w="639"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4</w:t>
            </w:r>
          </w:p>
        </w:tc>
        <w:tc>
          <w:tcPr>
            <w:tcW w:w="711"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5</w:t>
            </w:r>
          </w:p>
        </w:tc>
        <w:tc>
          <w:tcPr>
            <w:tcW w:w="72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6</w:t>
            </w:r>
          </w:p>
        </w:tc>
        <w:tc>
          <w:tcPr>
            <w:tcW w:w="72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7</w:t>
            </w:r>
          </w:p>
        </w:tc>
        <w:tc>
          <w:tcPr>
            <w:tcW w:w="72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8</w:t>
            </w:r>
          </w:p>
        </w:tc>
        <w:tc>
          <w:tcPr>
            <w:tcW w:w="72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9</w:t>
            </w:r>
          </w:p>
        </w:tc>
        <w:tc>
          <w:tcPr>
            <w:tcW w:w="810" w:type="dxa"/>
          </w:tcPr>
          <w:p w:rsidR="00665C63" w:rsidRPr="00DC790A" w:rsidRDefault="00665C63" w:rsidP="006654A5">
            <w:pPr>
              <w:jc w:val="center"/>
              <w:rPr>
                <w:rFonts w:ascii="Times New Roman" w:hAnsi="Times New Roman"/>
                <w:sz w:val="18"/>
                <w:szCs w:val="18"/>
                <w:lang w:val="sq-AL"/>
              </w:rPr>
            </w:pPr>
            <w:r w:rsidRPr="00DC790A">
              <w:rPr>
                <w:rFonts w:ascii="Times New Roman" w:hAnsi="Times New Roman"/>
                <w:sz w:val="18"/>
                <w:szCs w:val="18"/>
                <w:lang w:val="sq-AL"/>
              </w:rPr>
              <w:t>Viti 10</w:t>
            </w:r>
          </w:p>
        </w:tc>
      </w:tr>
      <w:tr w:rsidR="00665C63" w:rsidRPr="00DC790A" w:rsidTr="006654A5">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b/>
                <w:sz w:val="18"/>
                <w:szCs w:val="18"/>
                <w:lang w:val="sq-AL"/>
              </w:rPr>
              <w:t xml:space="preserve">Faktori zbritës </w:t>
            </w:r>
          </w:p>
        </w:tc>
        <w:tc>
          <w:tcPr>
            <w:tcW w:w="720" w:type="dxa"/>
          </w:tcPr>
          <w:p w:rsidR="00665C63" w:rsidRPr="00DC790A" w:rsidRDefault="00665C63" w:rsidP="006654A5">
            <w:pPr>
              <w:jc w:val="center"/>
              <w:rPr>
                <w:rFonts w:ascii="Times New Roman" w:hAnsi="Times New Roman"/>
                <w:sz w:val="18"/>
                <w:szCs w:val="18"/>
                <w:lang w:val="sq-AL"/>
              </w:rPr>
            </w:pPr>
          </w:p>
        </w:tc>
        <w:tc>
          <w:tcPr>
            <w:tcW w:w="720" w:type="dxa"/>
          </w:tcPr>
          <w:p w:rsidR="00665C63" w:rsidRPr="00DC790A" w:rsidRDefault="00665C63" w:rsidP="006654A5">
            <w:pPr>
              <w:jc w:val="center"/>
              <w:rPr>
                <w:rFonts w:ascii="Times New Roman" w:hAnsi="Times New Roman"/>
                <w:sz w:val="18"/>
                <w:szCs w:val="18"/>
                <w:lang w:val="sq-AL"/>
              </w:rPr>
            </w:pPr>
          </w:p>
        </w:tc>
        <w:tc>
          <w:tcPr>
            <w:tcW w:w="720" w:type="dxa"/>
          </w:tcPr>
          <w:p w:rsidR="00665C63" w:rsidRPr="00DC790A" w:rsidRDefault="00665C63" w:rsidP="006654A5">
            <w:pPr>
              <w:jc w:val="center"/>
              <w:rPr>
                <w:rFonts w:ascii="Times New Roman" w:hAnsi="Times New Roman"/>
                <w:sz w:val="18"/>
                <w:szCs w:val="18"/>
                <w:lang w:val="sq-AL"/>
              </w:rPr>
            </w:pPr>
          </w:p>
        </w:tc>
        <w:tc>
          <w:tcPr>
            <w:tcW w:w="639" w:type="dxa"/>
          </w:tcPr>
          <w:p w:rsidR="00665C63" w:rsidRPr="00DC790A" w:rsidRDefault="00665C63" w:rsidP="006654A5">
            <w:pPr>
              <w:jc w:val="center"/>
              <w:rPr>
                <w:rFonts w:ascii="Times New Roman" w:hAnsi="Times New Roman"/>
                <w:sz w:val="18"/>
                <w:szCs w:val="18"/>
                <w:lang w:val="sq-AL"/>
              </w:rPr>
            </w:pPr>
          </w:p>
        </w:tc>
        <w:tc>
          <w:tcPr>
            <w:tcW w:w="711" w:type="dxa"/>
          </w:tcPr>
          <w:p w:rsidR="00665C63" w:rsidRPr="00DC790A" w:rsidRDefault="00665C63" w:rsidP="006654A5">
            <w:pPr>
              <w:jc w:val="center"/>
              <w:rPr>
                <w:rFonts w:ascii="Times New Roman" w:hAnsi="Times New Roman"/>
                <w:sz w:val="18"/>
                <w:szCs w:val="18"/>
                <w:lang w:val="sq-AL"/>
              </w:rPr>
            </w:pPr>
          </w:p>
        </w:tc>
        <w:tc>
          <w:tcPr>
            <w:tcW w:w="720" w:type="dxa"/>
          </w:tcPr>
          <w:p w:rsidR="00665C63" w:rsidRPr="00DC790A" w:rsidRDefault="00665C63" w:rsidP="006654A5">
            <w:pPr>
              <w:jc w:val="center"/>
              <w:rPr>
                <w:rFonts w:ascii="Times New Roman" w:hAnsi="Times New Roman"/>
                <w:sz w:val="18"/>
                <w:szCs w:val="18"/>
                <w:lang w:val="sq-AL"/>
              </w:rPr>
            </w:pPr>
          </w:p>
        </w:tc>
        <w:tc>
          <w:tcPr>
            <w:tcW w:w="720" w:type="dxa"/>
          </w:tcPr>
          <w:p w:rsidR="00665C63" w:rsidRPr="00DC790A" w:rsidRDefault="00665C63" w:rsidP="006654A5">
            <w:pPr>
              <w:jc w:val="center"/>
              <w:rPr>
                <w:rFonts w:ascii="Times New Roman" w:hAnsi="Times New Roman"/>
                <w:sz w:val="18"/>
                <w:szCs w:val="18"/>
                <w:lang w:val="sq-AL"/>
              </w:rPr>
            </w:pPr>
          </w:p>
        </w:tc>
        <w:tc>
          <w:tcPr>
            <w:tcW w:w="720" w:type="dxa"/>
          </w:tcPr>
          <w:p w:rsidR="00665C63" w:rsidRPr="00DC790A" w:rsidRDefault="00665C63" w:rsidP="006654A5">
            <w:pPr>
              <w:jc w:val="center"/>
              <w:rPr>
                <w:rFonts w:ascii="Times New Roman" w:hAnsi="Times New Roman"/>
                <w:sz w:val="18"/>
                <w:szCs w:val="18"/>
                <w:lang w:val="sq-AL"/>
              </w:rPr>
            </w:pPr>
          </w:p>
        </w:tc>
        <w:tc>
          <w:tcPr>
            <w:tcW w:w="720" w:type="dxa"/>
          </w:tcPr>
          <w:p w:rsidR="00665C63" w:rsidRPr="00DC790A" w:rsidRDefault="00665C63" w:rsidP="006654A5">
            <w:pPr>
              <w:jc w:val="center"/>
              <w:rPr>
                <w:rFonts w:ascii="Times New Roman" w:hAnsi="Times New Roman"/>
                <w:sz w:val="18"/>
                <w:szCs w:val="18"/>
                <w:lang w:val="sq-AL"/>
              </w:rPr>
            </w:pPr>
          </w:p>
        </w:tc>
        <w:tc>
          <w:tcPr>
            <w:tcW w:w="810" w:type="dxa"/>
          </w:tcPr>
          <w:p w:rsidR="00665C63" w:rsidRPr="00DC790A" w:rsidRDefault="00665C63" w:rsidP="006654A5">
            <w:pPr>
              <w:jc w:val="cente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Kosto për buxhetin – njëherë</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Kosto për buxhetin – në vazhdim</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sz w:val="18"/>
                <w:szCs w:val="18"/>
                <w:lang w:val="sq-AL"/>
              </w:rPr>
              <w:t>Kosto për biznesin – njëherë</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sz w:val="18"/>
                <w:szCs w:val="18"/>
                <w:lang w:val="sq-AL"/>
              </w:rPr>
              <w:t>Kosto për biznesin – në vazhdim</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Kosto për grupet e tjera – njëherë</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 xml:space="preserve">Kosto për grupet e tjera – në vazhdim </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b/>
                <w:sz w:val="18"/>
                <w:szCs w:val="18"/>
                <w:lang w:val="sq-AL"/>
              </w:rPr>
              <w:t xml:space="preserve">Kosto në total </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b/>
                <w:sz w:val="18"/>
                <w:szCs w:val="18"/>
                <w:lang w:val="sq-AL"/>
              </w:rPr>
              <w:t xml:space="preserve">Kosto e zbritur në total </w:t>
            </w:r>
            <w:r w:rsidRPr="00DC790A">
              <w:rPr>
                <w:rFonts w:ascii="Times New Roman" w:hAnsi="Times New Roman"/>
                <w:sz w:val="18"/>
                <w:szCs w:val="18"/>
                <w:lang w:val="sq-AL"/>
              </w:rPr>
              <w:t>= Kosto në total x faktorin zbritës</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Përfitimi për buxhetin – në vazhdim</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sz w:val="18"/>
                <w:szCs w:val="18"/>
                <w:lang w:val="sq-AL"/>
              </w:rPr>
              <w:t>Përfitimi për biznesin – njëherë</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sz w:val="18"/>
                <w:szCs w:val="18"/>
                <w:lang w:val="sq-AL"/>
              </w:rPr>
              <w:lastRenderedPageBreak/>
              <w:t>Përfitimi për biznesin – në vazhdim</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Përfitimi për grupet e tjera – njëherë</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 xml:space="preserve">Përfitimi për grupet e tjera – në vazhdim </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sz w:val="18"/>
                <w:szCs w:val="18"/>
                <w:lang w:val="sq-AL"/>
              </w:rPr>
              <w:t>Kosto për buxhetin – në vazhdim</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b/>
                <w:sz w:val="18"/>
                <w:szCs w:val="18"/>
                <w:lang w:val="sq-AL"/>
              </w:rPr>
              <w:t>Përfitimi në total</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c>
          <w:tcPr>
            <w:tcW w:w="2610" w:type="dxa"/>
          </w:tcPr>
          <w:p w:rsidR="00665C63" w:rsidRPr="00DC790A" w:rsidRDefault="00665C63" w:rsidP="006654A5">
            <w:pPr>
              <w:rPr>
                <w:rFonts w:ascii="Times New Roman" w:hAnsi="Times New Roman"/>
                <w:sz w:val="18"/>
                <w:szCs w:val="18"/>
                <w:lang w:val="sq-AL"/>
              </w:rPr>
            </w:pPr>
            <w:r w:rsidRPr="00DC790A">
              <w:rPr>
                <w:rFonts w:ascii="Times New Roman" w:hAnsi="Times New Roman"/>
                <w:b/>
                <w:sz w:val="18"/>
                <w:szCs w:val="18"/>
                <w:lang w:val="sq-AL"/>
              </w:rPr>
              <w:t xml:space="preserve">Përfitimi i zbritur në total </w:t>
            </w:r>
            <w:r w:rsidRPr="00DC790A">
              <w:rPr>
                <w:rFonts w:ascii="Times New Roman" w:hAnsi="Times New Roman"/>
                <w:sz w:val="18"/>
                <w:szCs w:val="18"/>
                <w:lang w:val="sq-AL"/>
              </w:rPr>
              <w:t>= Përfitimi në total x faktorin zbritës</w:t>
            </w: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639" w:type="dxa"/>
          </w:tcPr>
          <w:p w:rsidR="00665C63" w:rsidRPr="00DC790A" w:rsidRDefault="00665C63" w:rsidP="006654A5">
            <w:pPr>
              <w:rPr>
                <w:rFonts w:ascii="Times New Roman" w:hAnsi="Times New Roman"/>
                <w:sz w:val="18"/>
                <w:szCs w:val="18"/>
                <w:lang w:val="sq-AL"/>
              </w:rPr>
            </w:pPr>
          </w:p>
        </w:tc>
        <w:tc>
          <w:tcPr>
            <w:tcW w:w="711"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720" w:type="dxa"/>
          </w:tcPr>
          <w:p w:rsidR="00665C63" w:rsidRPr="00DC790A" w:rsidRDefault="00665C63" w:rsidP="006654A5">
            <w:pPr>
              <w:rPr>
                <w:rFonts w:ascii="Times New Roman" w:hAnsi="Times New Roman"/>
                <w:sz w:val="18"/>
                <w:szCs w:val="18"/>
                <w:lang w:val="sq-AL"/>
              </w:rPr>
            </w:pPr>
          </w:p>
        </w:tc>
        <w:tc>
          <w:tcPr>
            <w:tcW w:w="810" w:type="dxa"/>
          </w:tcPr>
          <w:p w:rsidR="00665C63" w:rsidRPr="00DC790A" w:rsidRDefault="00665C63" w:rsidP="006654A5">
            <w:pPr>
              <w:rPr>
                <w:rFonts w:ascii="Times New Roman" w:hAnsi="Times New Roman"/>
                <w:sz w:val="18"/>
                <w:szCs w:val="18"/>
                <w:lang w:val="sq-AL"/>
              </w:rPr>
            </w:pPr>
          </w:p>
        </w:tc>
      </w:tr>
      <w:tr w:rsidR="00665C63" w:rsidRPr="00DC790A" w:rsidTr="006654A5">
        <w:trPr>
          <w:gridAfter w:val="9"/>
          <w:wAfter w:w="6480" w:type="dxa"/>
        </w:trPr>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b/>
                <w:sz w:val="18"/>
                <w:szCs w:val="18"/>
                <w:lang w:val="sq-AL"/>
              </w:rPr>
              <w:t xml:space="preserve">Vlera aktuale e kostos në total </w:t>
            </w:r>
          </w:p>
        </w:tc>
        <w:tc>
          <w:tcPr>
            <w:tcW w:w="720" w:type="dxa"/>
          </w:tcPr>
          <w:p w:rsidR="00665C63" w:rsidRPr="00DC790A" w:rsidRDefault="00665C63" w:rsidP="006654A5">
            <w:pPr>
              <w:rPr>
                <w:rFonts w:ascii="Times New Roman" w:hAnsi="Times New Roman"/>
                <w:b/>
                <w:sz w:val="18"/>
                <w:szCs w:val="18"/>
                <w:lang w:val="sq-AL"/>
              </w:rPr>
            </w:pPr>
          </w:p>
        </w:tc>
      </w:tr>
      <w:tr w:rsidR="00665C63" w:rsidRPr="00DC790A" w:rsidTr="006654A5">
        <w:trPr>
          <w:gridAfter w:val="9"/>
          <w:wAfter w:w="6480" w:type="dxa"/>
        </w:trPr>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b/>
                <w:sz w:val="18"/>
                <w:szCs w:val="18"/>
                <w:lang w:val="sq-AL"/>
              </w:rPr>
              <w:t>Vlera aktuale e përfitimit në total</w:t>
            </w:r>
          </w:p>
        </w:tc>
        <w:tc>
          <w:tcPr>
            <w:tcW w:w="720" w:type="dxa"/>
          </w:tcPr>
          <w:p w:rsidR="00665C63" w:rsidRPr="00DC790A" w:rsidRDefault="00665C63" w:rsidP="006654A5">
            <w:pPr>
              <w:rPr>
                <w:rFonts w:ascii="Times New Roman" w:hAnsi="Times New Roman"/>
                <w:sz w:val="18"/>
                <w:szCs w:val="18"/>
                <w:lang w:val="sq-AL"/>
              </w:rPr>
            </w:pPr>
          </w:p>
        </w:tc>
      </w:tr>
      <w:tr w:rsidR="00665C63" w:rsidRPr="00DC790A" w:rsidTr="006654A5">
        <w:trPr>
          <w:gridAfter w:val="9"/>
          <w:wAfter w:w="6480" w:type="dxa"/>
        </w:trPr>
        <w:tc>
          <w:tcPr>
            <w:tcW w:w="2610" w:type="dxa"/>
          </w:tcPr>
          <w:p w:rsidR="00665C63" w:rsidRPr="00DC790A" w:rsidRDefault="00665C63" w:rsidP="006654A5">
            <w:pPr>
              <w:rPr>
                <w:rFonts w:ascii="Times New Roman" w:hAnsi="Times New Roman"/>
                <w:b/>
                <w:sz w:val="18"/>
                <w:szCs w:val="18"/>
                <w:lang w:val="sq-AL"/>
              </w:rPr>
            </w:pPr>
            <w:r w:rsidRPr="00DC790A">
              <w:rPr>
                <w:rFonts w:ascii="Times New Roman" w:hAnsi="Times New Roman"/>
                <w:b/>
                <w:sz w:val="18"/>
                <w:szCs w:val="18"/>
                <w:lang w:val="sq-AL"/>
              </w:rPr>
              <w:t>Vlera aktuale neto (VAN) =</w:t>
            </w:r>
            <w:r w:rsidRPr="00DC790A">
              <w:rPr>
                <w:rFonts w:ascii="Times New Roman" w:hAnsi="Times New Roman"/>
                <w:sz w:val="18"/>
                <w:szCs w:val="18"/>
                <w:lang w:val="sq-AL"/>
              </w:rPr>
              <w:t>Vlera aktuale e përfitimit në total – Vlera aktuale e kostos në total</w:t>
            </w:r>
          </w:p>
        </w:tc>
        <w:tc>
          <w:tcPr>
            <w:tcW w:w="720" w:type="dxa"/>
          </w:tcPr>
          <w:p w:rsidR="00665C63" w:rsidRPr="00DC790A" w:rsidRDefault="00665C63" w:rsidP="006654A5">
            <w:pPr>
              <w:rPr>
                <w:rFonts w:ascii="Times New Roman" w:hAnsi="Times New Roman"/>
                <w:sz w:val="18"/>
                <w:szCs w:val="18"/>
                <w:lang w:val="sq-AL"/>
              </w:rPr>
            </w:pPr>
          </w:p>
        </w:tc>
      </w:tr>
    </w:tbl>
    <w:p w:rsidR="007C169F" w:rsidRPr="00DC790A" w:rsidRDefault="007C169F" w:rsidP="00BC0A43">
      <w:pPr>
        <w:rPr>
          <w:rFonts w:ascii="Times New Roman" w:hAnsi="Times New Roman"/>
          <w:b/>
          <w:szCs w:val="22"/>
          <w:lang w:val="sq-AL"/>
        </w:rPr>
      </w:pPr>
    </w:p>
    <w:p w:rsidR="007C169F" w:rsidRPr="00DC790A" w:rsidRDefault="007C169F" w:rsidP="00BC0A43">
      <w:pPr>
        <w:rPr>
          <w:rFonts w:ascii="Times New Roman" w:hAnsi="Times New Roman"/>
          <w:b/>
          <w:szCs w:val="22"/>
          <w:lang w:val="sq-AL"/>
        </w:rPr>
      </w:pPr>
    </w:p>
    <w:p w:rsidR="007C169F" w:rsidRPr="00DC790A" w:rsidRDefault="007C169F" w:rsidP="00BC0A43">
      <w:pPr>
        <w:rPr>
          <w:rFonts w:ascii="Times New Roman" w:hAnsi="Times New Roman"/>
          <w:b/>
          <w:szCs w:val="22"/>
          <w:lang w:val="sq-AL"/>
        </w:rPr>
      </w:pPr>
    </w:p>
    <w:p w:rsidR="007C169F" w:rsidRPr="00DC790A" w:rsidRDefault="007C169F" w:rsidP="00BC0A43">
      <w:pPr>
        <w:rPr>
          <w:rFonts w:ascii="Times New Roman" w:hAnsi="Times New Roman"/>
          <w:b/>
          <w:szCs w:val="22"/>
          <w:lang w:val="sq-AL"/>
        </w:rPr>
      </w:pPr>
    </w:p>
    <w:p w:rsidR="007C169F" w:rsidRPr="00DC790A" w:rsidRDefault="007C169F" w:rsidP="00BC0A43">
      <w:pPr>
        <w:rPr>
          <w:rFonts w:ascii="Times New Roman" w:hAnsi="Times New Roman"/>
          <w:b/>
          <w:szCs w:val="22"/>
          <w:lang w:val="sq-AL"/>
        </w:rPr>
      </w:pPr>
    </w:p>
    <w:p w:rsidR="007C169F" w:rsidRPr="00DC790A" w:rsidRDefault="007C169F" w:rsidP="00BC0A43">
      <w:pPr>
        <w:rPr>
          <w:rFonts w:ascii="Times New Roman" w:hAnsi="Times New Roman"/>
          <w:b/>
          <w:szCs w:val="22"/>
          <w:lang w:val="sq-AL"/>
        </w:rPr>
      </w:pPr>
    </w:p>
    <w:p w:rsidR="007C169F" w:rsidRPr="00DC790A" w:rsidRDefault="00665C63" w:rsidP="00665C63">
      <w:pPr>
        <w:tabs>
          <w:tab w:val="left" w:pos="5518"/>
        </w:tabs>
        <w:rPr>
          <w:rFonts w:ascii="Times New Roman" w:hAnsi="Times New Roman"/>
          <w:b/>
          <w:szCs w:val="22"/>
          <w:lang w:val="sq-AL"/>
        </w:rPr>
      </w:pPr>
      <w:r w:rsidRPr="00DC790A">
        <w:rPr>
          <w:rFonts w:ascii="Times New Roman" w:hAnsi="Times New Roman"/>
          <w:b/>
          <w:szCs w:val="22"/>
          <w:lang w:val="sq-AL"/>
        </w:rPr>
        <w:tab/>
      </w:r>
    </w:p>
    <w:p w:rsidR="00BC0A43" w:rsidRPr="00DC790A" w:rsidRDefault="00D55BD1" w:rsidP="00BC0A43">
      <w:pPr>
        <w:rPr>
          <w:rStyle w:val="Strong"/>
          <w:rFonts w:ascii="Times New Roman" w:hAnsi="Times New Roman"/>
          <w:szCs w:val="22"/>
          <w:lang w:val="sq-AL"/>
        </w:rPr>
      </w:pPr>
      <w:r w:rsidRPr="00DC790A">
        <w:rPr>
          <w:rFonts w:ascii="Times New Roman" w:hAnsi="Times New Roman"/>
          <w:b/>
          <w:szCs w:val="22"/>
          <w:lang w:val="sq-AL"/>
        </w:rPr>
        <w:t>Raporti i v</w:t>
      </w:r>
      <w:r w:rsidR="001009D3" w:rsidRPr="00DC790A">
        <w:rPr>
          <w:rFonts w:ascii="Times New Roman" w:hAnsi="Times New Roman"/>
          <w:b/>
          <w:szCs w:val="22"/>
          <w:lang w:val="sq-AL"/>
        </w:rPr>
        <w:t xml:space="preserve">lerësimit </w:t>
      </w:r>
      <w:r w:rsidR="00EE6AAB" w:rsidRPr="00DC790A">
        <w:rPr>
          <w:rFonts w:ascii="Times New Roman" w:hAnsi="Times New Roman"/>
          <w:b/>
          <w:szCs w:val="22"/>
          <w:lang w:val="sq-AL"/>
        </w:rPr>
        <w:t xml:space="preserve">të ndikimit </w:t>
      </w:r>
      <w:r w:rsidR="001009D3" w:rsidRPr="00DC790A">
        <w:rPr>
          <w:rFonts w:ascii="Times New Roman" w:hAnsi="Times New Roman"/>
          <w:b/>
          <w:szCs w:val="22"/>
          <w:lang w:val="sq-AL"/>
        </w:rPr>
        <w:t xml:space="preserve">- </w:t>
      </w:r>
      <w:r w:rsidR="002A211E" w:rsidRPr="00DC790A">
        <w:rPr>
          <w:rFonts w:ascii="Times New Roman" w:hAnsi="Times New Roman"/>
          <w:b/>
          <w:szCs w:val="22"/>
          <w:lang w:val="sq-AL"/>
        </w:rPr>
        <w:t>Shtojca2</w:t>
      </w:r>
      <w:r w:rsidR="00900286" w:rsidRPr="00DC790A">
        <w:rPr>
          <w:rFonts w:ascii="Times New Roman" w:hAnsi="Times New Roman"/>
          <w:b/>
          <w:szCs w:val="22"/>
          <w:lang w:val="sq-AL"/>
        </w:rPr>
        <w:t>/b</w:t>
      </w:r>
    </w:p>
    <w:p w:rsidR="00DE170E" w:rsidRPr="00DC790A" w:rsidRDefault="00DE170E" w:rsidP="00A864C7">
      <w:pPr>
        <w:rPr>
          <w:rStyle w:val="Strong"/>
          <w:rFonts w:ascii="Times New Roman" w:hAnsi="Times New Roman"/>
          <w:b w:val="0"/>
          <w:szCs w:val="22"/>
          <w:lang w:val="sq-AL"/>
        </w:rPr>
      </w:pPr>
    </w:p>
    <w:p w:rsidR="00BC0A43" w:rsidRPr="00DC790A" w:rsidRDefault="00BC0A43" w:rsidP="00A864C7">
      <w:pPr>
        <w:rPr>
          <w:rStyle w:val="Strong"/>
          <w:rFonts w:ascii="Times New Roman" w:hAnsi="Times New Roman"/>
          <w:b w:val="0"/>
          <w:bCs w:val="0"/>
          <w:i/>
          <w:szCs w:val="22"/>
          <w:lang w:val="sq-AL"/>
        </w:rPr>
      </w:pPr>
      <w:r w:rsidRPr="00DC790A">
        <w:rPr>
          <w:rStyle w:val="Strong"/>
          <w:rFonts w:ascii="Times New Roman" w:hAnsi="Times New Roman"/>
          <w:b w:val="0"/>
          <w:i/>
          <w:szCs w:val="22"/>
          <w:lang w:val="sq-AL"/>
        </w:rPr>
        <w:t>Tab</w:t>
      </w:r>
      <w:r w:rsidR="001009D3" w:rsidRPr="00DC790A">
        <w:rPr>
          <w:rStyle w:val="Strong"/>
          <w:rFonts w:ascii="Times New Roman" w:hAnsi="Times New Roman"/>
          <w:b w:val="0"/>
          <w:i/>
          <w:szCs w:val="22"/>
          <w:lang w:val="sq-AL"/>
        </w:rPr>
        <w:t>e</w:t>
      </w:r>
      <w:r w:rsidRPr="00DC790A">
        <w:rPr>
          <w:rStyle w:val="Strong"/>
          <w:rFonts w:ascii="Times New Roman" w:hAnsi="Times New Roman"/>
          <w:b w:val="0"/>
          <w:i/>
          <w:szCs w:val="22"/>
          <w:lang w:val="sq-AL"/>
        </w:rPr>
        <w:t>l</w:t>
      </w:r>
      <w:r w:rsidR="001009D3" w:rsidRPr="00DC790A">
        <w:rPr>
          <w:rStyle w:val="Strong"/>
          <w:rFonts w:ascii="Times New Roman" w:hAnsi="Times New Roman"/>
          <w:b w:val="0"/>
          <w:i/>
          <w:szCs w:val="22"/>
          <w:lang w:val="sq-AL"/>
        </w:rPr>
        <w:t>ë</w:t>
      </w:r>
      <w:r w:rsidRPr="00DC790A">
        <w:rPr>
          <w:rStyle w:val="Strong"/>
          <w:rFonts w:ascii="Times New Roman" w:hAnsi="Times New Roman"/>
          <w:b w:val="0"/>
          <w:i/>
          <w:szCs w:val="22"/>
          <w:lang w:val="sq-AL"/>
        </w:rPr>
        <w:t xml:space="preserve">: </w:t>
      </w:r>
      <w:r w:rsidR="001009D3" w:rsidRPr="00DC790A">
        <w:rPr>
          <w:rStyle w:val="Strong"/>
          <w:rFonts w:ascii="Times New Roman" w:hAnsi="Times New Roman"/>
          <w:b w:val="0"/>
          <w:i/>
          <w:szCs w:val="22"/>
          <w:lang w:val="sq-AL"/>
        </w:rPr>
        <w:t xml:space="preserve">Vlera </w:t>
      </w:r>
      <w:r w:rsidR="00E743ED" w:rsidRPr="00DC790A">
        <w:rPr>
          <w:rStyle w:val="Strong"/>
          <w:rFonts w:ascii="Times New Roman" w:hAnsi="Times New Roman"/>
          <w:b w:val="0"/>
          <w:i/>
          <w:szCs w:val="22"/>
          <w:lang w:val="sq-AL"/>
        </w:rPr>
        <w:t xml:space="preserve">aktuale </w:t>
      </w:r>
      <w:r w:rsidR="001009D3" w:rsidRPr="00DC790A">
        <w:rPr>
          <w:rStyle w:val="Strong"/>
          <w:rFonts w:ascii="Times New Roman" w:hAnsi="Times New Roman"/>
          <w:b w:val="0"/>
          <w:i/>
          <w:szCs w:val="22"/>
          <w:lang w:val="sq-AL"/>
        </w:rPr>
        <w:t xml:space="preserve">neto në total e çdo </w:t>
      </w:r>
      <w:r w:rsidRPr="00DC790A">
        <w:rPr>
          <w:rStyle w:val="Strong"/>
          <w:rFonts w:ascii="Times New Roman" w:hAnsi="Times New Roman"/>
          <w:b w:val="0"/>
          <w:i/>
          <w:szCs w:val="22"/>
          <w:lang w:val="sq-AL"/>
        </w:rPr>
        <w:t>op</w:t>
      </w:r>
      <w:r w:rsidR="001009D3" w:rsidRPr="00DC790A">
        <w:rPr>
          <w:rStyle w:val="Strong"/>
          <w:rFonts w:ascii="Times New Roman" w:hAnsi="Times New Roman"/>
          <w:b w:val="0"/>
          <w:i/>
          <w:szCs w:val="22"/>
          <w:lang w:val="sq-AL"/>
        </w:rPr>
        <w:t>s</w:t>
      </w:r>
      <w:r w:rsidRPr="00DC790A">
        <w:rPr>
          <w:rStyle w:val="Strong"/>
          <w:rFonts w:ascii="Times New Roman" w:hAnsi="Times New Roman"/>
          <w:b w:val="0"/>
          <w:i/>
          <w:szCs w:val="22"/>
          <w:lang w:val="sq-AL"/>
        </w:rPr>
        <w:t>ion</w:t>
      </w:r>
      <w:r w:rsidR="001009D3" w:rsidRPr="00DC790A">
        <w:rPr>
          <w:rStyle w:val="Strong"/>
          <w:rFonts w:ascii="Times New Roman" w:hAnsi="Times New Roman"/>
          <w:b w:val="0"/>
          <w:i/>
          <w:szCs w:val="22"/>
          <w:lang w:val="sq-AL"/>
        </w:rPr>
        <w:t>i</w:t>
      </w:r>
    </w:p>
    <w:p w:rsidR="00BC0A43" w:rsidRPr="00DC790A"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DC790A" w:rsidTr="00BA7470">
        <w:tc>
          <w:tcPr>
            <w:tcW w:w="1698" w:type="dxa"/>
            <w:vMerge w:val="restart"/>
          </w:tcPr>
          <w:p w:rsidR="00BC0A43" w:rsidRPr="00DC790A" w:rsidRDefault="00BC0A43" w:rsidP="001009D3">
            <w:pPr>
              <w:autoSpaceDE w:val="0"/>
              <w:autoSpaceDN w:val="0"/>
              <w:adjustRightInd w:val="0"/>
              <w:jc w:val="center"/>
              <w:rPr>
                <w:rFonts w:ascii="Times New Roman" w:hAnsi="Times New Roman"/>
                <w:color w:val="000000"/>
                <w:sz w:val="20"/>
                <w:lang w:val="sq-AL"/>
              </w:rPr>
            </w:pPr>
            <w:r w:rsidRPr="00DC790A">
              <w:rPr>
                <w:rFonts w:ascii="Times New Roman" w:hAnsi="Times New Roman"/>
                <w:b/>
                <w:sz w:val="20"/>
                <w:lang w:val="sq-AL"/>
              </w:rPr>
              <w:t>Op</w:t>
            </w:r>
            <w:r w:rsidR="001009D3" w:rsidRPr="00DC790A">
              <w:rPr>
                <w:rFonts w:ascii="Times New Roman" w:hAnsi="Times New Roman"/>
                <w:b/>
                <w:sz w:val="20"/>
                <w:lang w:val="sq-AL"/>
              </w:rPr>
              <w:t>s</w:t>
            </w:r>
            <w:r w:rsidRPr="00DC790A">
              <w:rPr>
                <w:rFonts w:ascii="Times New Roman" w:hAnsi="Times New Roman"/>
                <w:b/>
                <w:sz w:val="20"/>
                <w:lang w:val="sq-AL"/>
              </w:rPr>
              <w:t>ion</w:t>
            </w:r>
            <w:r w:rsidR="001009D3" w:rsidRPr="00DC790A">
              <w:rPr>
                <w:rFonts w:ascii="Times New Roman" w:hAnsi="Times New Roman"/>
                <w:b/>
                <w:sz w:val="20"/>
                <w:lang w:val="sq-AL"/>
              </w:rPr>
              <w:t>i</w:t>
            </w:r>
          </w:p>
        </w:tc>
        <w:tc>
          <w:tcPr>
            <w:tcW w:w="4668" w:type="dxa"/>
            <w:gridSpan w:val="2"/>
          </w:tcPr>
          <w:p w:rsidR="00BC0A43" w:rsidRPr="00DC790A" w:rsidRDefault="001009D3" w:rsidP="00D55BD1">
            <w:pPr>
              <w:autoSpaceDE w:val="0"/>
              <w:autoSpaceDN w:val="0"/>
              <w:adjustRightInd w:val="0"/>
              <w:jc w:val="center"/>
              <w:rPr>
                <w:rFonts w:ascii="Times New Roman" w:hAnsi="Times New Roman"/>
                <w:color w:val="000000"/>
                <w:sz w:val="20"/>
                <w:lang w:val="sq-AL"/>
              </w:rPr>
            </w:pPr>
            <w:r w:rsidRPr="00DC790A">
              <w:rPr>
                <w:rFonts w:ascii="Times New Roman" w:hAnsi="Times New Roman"/>
                <w:b/>
                <w:sz w:val="20"/>
                <w:lang w:val="sq-AL"/>
              </w:rPr>
              <w:t xml:space="preserve">Vlera aktuale </w:t>
            </w:r>
            <w:r w:rsidR="00BC0A43" w:rsidRPr="00DC790A">
              <w:rPr>
                <w:rFonts w:ascii="Times New Roman" w:hAnsi="Times New Roman"/>
                <w:b/>
                <w:sz w:val="20"/>
                <w:lang w:val="sq-AL"/>
              </w:rPr>
              <w:t>n</w:t>
            </w:r>
            <w:r w:rsidRPr="00DC790A">
              <w:rPr>
                <w:rFonts w:ascii="Times New Roman" w:hAnsi="Times New Roman"/>
                <w:b/>
                <w:sz w:val="20"/>
                <w:lang w:val="sq-AL"/>
              </w:rPr>
              <w:t>ë</w:t>
            </w:r>
            <w:r w:rsidR="00BC0A43" w:rsidRPr="00DC790A">
              <w:rPr>
                <w:rFonts w:ascii="Times New Roman" w:hAnsi="Times New Roman"/>
                <w:b/>
                <w:sz w:val="20"/>
                <w:lang w:val="sq-AL"/>
              </w:rPr>
              <w:t xml:space="preserve"> milion</w:t>
            </w:r>
            <w:r w:rsidR="00D55BD1" w:rsidRPr="00DC790A">
              <w:rPr>
                <w:rFonts w:ascii="Times New Roman" w:hAnsi="Times New Roman"/>
                <w:b/>
                <w:sz w:val="20"/>
                <w:lang w:val="sq-AL"/>
              </w:rPr>
              <w:t>ël</w:t>
            </w:r>
            <w:r w:rsidR="00BC0A43" w:rsidRPr="00DC790A">
              <w:rPr>
                <w:rFonts w:ascii="Times New Roman" w:hAnsi="Times New Roman"/>
                <w:b/>
                <w:sz w:val="20"/>
                <w:lang w:val="sq-AL"/>
              </w:rPr>
              <w:t>ek</w:t>
            </w:r>
            <w:r w:rsidR="00E743ED" w:rsidRPr="00DC790A">
              <w:rPr>
                <w:rFonts w:ascii="Times New Roman" w:hAnsi="Times New Roman"/>
                <w:b/>
                <w:sz w:val="20"/>
                <w:lang w:val="sq-AL"/>
              </w:rPr>
              <w:t>ë</w:t>
            </w:r>
          </w:p>
        </w:tc>
        <w:tc>
          <w:tcPr>
            <w:tcW w:w="3444" w:type="dxa"/>
            <w:vMerge w:val="restart"/>
          </w:tcPr>
          <w:p w:rsidR="00BC0A43" w:rsidRPr="00DC790A" w:rsidRDefault="001009D3" w:rsidP="00D55BD1">
            <w:pPr>
              <w:autoSpaceDE w:val="0"/>
              <w:autoSpaceDN w:val="0"/>
              <w:adjustRightInd w:val="0"/>
              <w:jc w:val="center"/>
              <w:rPr>
                <w:rFonts w:ascii="Times New Roman" w:hAnsi="Times New Roman"/>
                <w:color w:val="000000"/>
                <w:sz w:val="20"/>
                <w:lang w:val="sq-AL"/>
              </w:rPr>
            </w:pPr>
            <w:r w:rsidRPr="00DC790A">
              <w:rPr>
                <w:rFonts w:ascii="Times New Roman" w:hAnsi="Times New Roman"/>
                <w:b/>
                <w:sz w:val="20"/>
                <w:lang w:val="sq-AL"/>
              </w:rPr>
              <w:t xml:space="preserve">Vlera </w:t>
            </w:r>
            <w:r w:rsidR="00E743ED" w:rsidRPr="00DC790A">
              <w:rPr>
                <w:rFonts w:ascii="Times New Roman" w:hAnsi="Times New Roman"/>
                <w:b/>
                <w:sz w:val="20"/>
                <w:lang w:val="sq-AL"/>
              </w:rPr>
              <w:t xml:space="preserve">aktuale </w:t>
            </w:r>
            <w:r w:rsidRPr="00DC790A">
              <w:rPr>
                <w:rFonts w:ascii="Times New Roman" w:hAnsi="Times New Roman"/>
                <w:b/>
                <w:sz w:val="20"/>
                <w:lang w:val="sq-AL"/>
              </w:rPr>
              <w:t xml:space="preserve">neto </w:t>
            </w:r>
            <w:r w:rsidR="00BC0A43" w:rsidRPr="00DC790A">
              <w:rPr>
                <w:rFonts w:ascii="Times New Roman" w:hAnsi="Times New Roman"/>
                <w:b/>
                <w:sz w:val="20"/>
                <w:lang w:val="sq-AL"/>
              </w:rPr>
              <w:t>n</w:t>
            </w:r>
            <w:r w:rsidRPr="00DC790A">
              <w:rPr>
                <w:rFonts w:ascii="Times New Roman" w:hAnsi="Times New Roman"/>
                <w:b/>
                <w:sz w:val="20"/>
                <w:lang w:val="sq-AL"/>
              </w:rPr>
              <w:t>ë</w:t>
            </w:r>
            <w:r w:rsidR="00BC0A43" w:rsidRPr="00DC790A">
              <w:rPr>
                <w:rFonts w:ascii="Times New Roman" w:hAnsi="Times New Roman"/>
                <w:b/>
                <w:sz w:val="20"/>
                <w:lang w:val="sq-AL"/>
              </w:rPr>
              <w:t xml:space="preserve"> milion</w:t>
            </w:r>
            <w:r w:rsidR="00D55BD1" w:rsidRPr="00DC790A">
              <w:rPr>
                <w:rFonts w:ascii="Times New Roman" w:hAnsi="Times New Roman"/>
                <w:b/>
                <w:sz w:val="20"/>
                <w:lang w:val="sq-AL"/>
              </w:rPr>
              <w:t>ël</w:t>
            </w:r>
            <w:r w:rsidR="00BC0A43" w:rsidRPr="00DC790A">
              <w:rPr>
                <w:rFonts w:ascii="Times New Roman" w:hAnsi="Times New Roman"/>
                <w:b/>
                <w:sz w:val="20"/>
                <w:lang w:val="sq-AL"/>
              </w:rPr>
              <w:t>ek</w:t>
            </w:r>
            <w:r w:rsidR="00E743ED" w:rsidRPr="00DC790A">
              <w:rPr>
                <w:rFonts w:ascii="Times New Roman" w:hAnsi="Times New Roman"/>
                <w:b/>
                <w:sz w:val="20"/>
                <w:lang w:val="sq-AL"/>
              </w:rPr>
              <w:t>ë</w:t>
            </w:r>
          </w:p>
        </w:tc>
      </w:tr>
      <w:tr w:rsidR="00BC0A43" w:rsidRPr="00DC790A" w:rsidTr="00BA7470">
        <w:tc>
          <w:tcPr>
            <w:tcW w:w="1698" w:type="dxa"/>
            <w:vMerge/>
          </w:tcPr>
          <w:p w:rsidR="00BC0A43" w:rsidRPr="00DC790A" w:rsidRDefault="00BC0A43" w:rsidP="00BC0A43">
            <w:pPr>
              <w:autoSpaceDE w:val="0"/>
              <w:autoSpaceDN w:val="0"/>
              <w:adjustRightInd w:val="0"/>
              <w:jc w:val="both"/>
              <w:rPr>
                <w:rFonts w:ascii="Times New Roman" w:hAnsi="Times New Roman"/>
                <w:sz w:val="20"/>
                <w:lang w:val="sq-AL"/>
              </w:rPr>
            </w:pPr>
          </w:p>
        </w:tc>
        <w:tc>
          <w:tcPr>
            <w:tcW w:w="2258" w:type="dxa"/>
          </w:tcPr>
          <w:p w:rsidR="00BC0A43" w:rsidRPr="00DC790A" w:rsidRDefault="001009D3" w:rsidP="00BC0A43">
            <w:pPr>
              <w:autoSpaceDE w:val="0"/>
              <w:autoSpaceDN w:val="0"/>
              <w:adjustRightInd w:val="0"/>
              <w:jc w:val="center"/>
              <w:rPr>
                <w:rFonts w:ascii="Times New Roman" w:hAnsi="Times New Roman"/>
                <w:b/>
                <w:sz w:val="20"/>
                <w:lang w:val="sq-AL"/>
              </w:rPr>
            </w:pPr>
            <w:r w:rsidRPr="00DC790A">
              <w:rPr>
                <w:rFonts w:ascii="Times New Roman" w:hAnsi="Times New Roman"/>
                <w:b/>
                <w:sz w:val="20"/>
                <w:lang w:val="sq-AL"/>
              </w:rPr>
              <w:t>K</w:t>
            </w:r>
            <w:r w:rsidR="00BC0A43" w:rsidRPr="00DC790A">
              <w:rPr>
                <w:rFonts w:ascii="Times New Roman" w:hAnsi="Times New Roman"/>
                <w:b/>
                <w:sz w:val="20"/>
                <w:lang w:val="sq-AL"/>
              </w:rPr>
              <w:t>ost</w:t>
            </w:r>
            <w:r w:rsidRPr="00DC790A">
              <w:rPr>
                <w:rFonts w:ascii="Times New Roman" w:hAnsi="Times New Roman"/>
                <w:b/>
                <w:sz w:val="20"/>
                <w:lang w:val="sq-AL"/>
              </w:rPr>
              <w:t>o</w:t>
            </w:r>
          </w:p>
        </w:tc>
        <w:tc>
          <w:tcPr>
            <w:tcW w:w="2410" w:type="dxa"/>
          </w:tcPr>
          <w:p w:rsidR="00BC0A43" w:rsidRPr="00DC790A" w:rsidRDefault="001009D3" w:rsidP="00BC0A43">
            <w:pPr>
              <w:autoSpaceDE w:val="0"/>
              <w:autoSpaceDN w:val="0"/>
              <w:adjustRightInd w:val="0"/>
              <w:jc w:val="center"/>
              <w:rPr>
                <w:rFonts w:ascii="Times New Roman" w:hAnsi="Times New Roman"/>
                <w:b/>
                <w:sz w:val="20"/>
                <w:lang w:val="sq-AL"/>
              </w:rPr>
            </w:pPr>
            <w:r w:rsidRPr="00DC790A">
              <w:rPr>
                <w:rFonts w:ascii="Times New Roman" w:hAnsi="Times New Roman"/>
                <w:b/>
                <w:sz w:val="20"/>
                <w:lang w:val="sq-AL"/>
              </w:rPr>
              <w:t>Përfitimi</w:t>
            </w:r>
          </w:p>
        </w:tc>
        <w:tc>
          <w:tcPr>
            <w:tcW w:w="3444" w:type="dxa"/>
            <w:vMerge/>
          </w:tcPr>
          <w:p w:rsidR="00BC0A43" w:rsidRPr="00DC790A" w:rsidRDefault="00BC0A43" w:rsidP="00BC0A43">
            <w:pPr>
              <w:autoSpaceDE w:val="0"/>
              <w:autoSpaceDN w:val="0"/>
              <w:adjustRightInd w:val="0"/>
              <w:jc w:val="center"/>
              <w:rPr>
                <w:rFonts w:ascii="Times New Roman" w:hAnsi="Times New Roman"/>
                <w:color w:val="000000"/>
                <w:sz w:val="20"/>
                <w:lang w:val="sq-AL"/>
              </w:rPr>
            </w:pPr>
          </w:p>
        </w:tc>
      </w:tr>
      <w:tr w:rsidR="00BC0A43" w:rsidRPr="00DC790A" w:rsidTr="00BA7470">
        <w:tc>
          <w:tcPr>
            <w:tcW w:w="1698" w:type="dxa"/>
          </w:tcPr>
          <w:p w:rsidR="00BC0A43" w:rsidRPr="00DC790A" w:rsidRDefault="00BC0A43" w:rsidP="001009D3">
            <w:pPr>
              <w:autoSpaceDE w:val="0"/>
              <w:autoSpaceDN w:val="0"/>
              <w:adjustRightInd w:val="0"/>
              <w:jc w:val="both"/>
              <w:rPr>
                <w:rFonts w:ascii="Times New Roman" w:hAnsi="Times New Roman"/>
                <w:color w:val="000000"/>
                <w:sz w:val="20"/>
                <w:lang w:val="sq-AL"/>
              </w:rPr>
            </w:pPr>
            <w:r w:rsidRPr="00DC790A">
              <w:rPr>
                <w:rFonts w:ascii="Times New Roman" w:hAnsi="Times New Roman"/>
                <w:sz w:val="20"/>
                <w:lang w:val="sq-AL"/>
              </w:rPr>
              <w:t>Op</w:t>
            </w:r>
            <w:r w:rsidR="001009D3" w:rsidRPr="00DC790A">
              <w:rPr>
                <w:rFonts w:ascii="Times New Roman" w:hAnsi="Times New Roman"/>
                <w:sz w:val="20"/>
                <w:lang w:val="sq-AL"/>
              </w:rPr>
              <w:t>s</w:t>
            </w:r>
            <w:r w:rsidRPr="00DC790A">
              <w:rPr>
                <w:rFonts w:ascii="Times New Roman" w:hAnsi="Times New Roman"/>
                <w:sz w:val="20"/>
                <w:lang w:val="sq-AL"/>
              </w:rPr>
              <w:t>ion</w:t>
            </w:r>
            <w:r w:rsidR="001009D3" w:rsidRPr="00DC790A">
              <w:rPr>
                <w:rFonts w:ascii="Times New Roman" w:hAnsi="Times New Roman"/>
                <w:sz w:val="20"/>
                <w:lang w:val="sq-AL"/>
              </w:rPr>
              <w:t>i</w:t>
            </w:r>
            <w:r w:rsidRPr="00DC790A">
              <w:rPr>
                <w:rFonts w:ascii="Times New Roman" w:hAnsi="Times New Roman"/>
                <w:sz w:val="20"/>
                <w:lang w:val="sq-AL"/>
              </w:rPr>
              <w:t xml:space="preserve"> 1</w:t>
            </w:r>
          </w:p>
        </w:tc>
        <w:tc>
          <w:tcPr>
            <w:tcW w:w="2258" w:type="dxa"/>
          </w:tcPr>
          <w:p w:rsidR="00BC0A43" w:rsidRPr="00DC790A"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DC790A"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DC790A" w:rsidRDefault="00BC0A43" w:rsidP="00BC0A43">
            <w:pPr>
              <w:autoSpaceDE w:val="0"/>
              <w:autoSpaceDN w:val="0"/>
              <w:adjustRightInd w:val="0"/>
              <w:jc w:val="center"/>
              <w:rPr>
                <w:rFonts w:ascii="Times New Roman" w:hAnsi="Times New Roman"/>
                <w:color w:val="000000"/>
                <w:sz w:val="20"/>
                <w:lang w:val="sq-AL"/>
              </w:rPr>
            </w:pPr>
          </w:p>
        </w:tc>
      </w:tr>
      <w:tr w:rsidR="00BC0A43" w:rsidRPr="00DC790A" w:rsidTr="00BA7470">
        <w:tc>
          <w:tcPr>
            <w:tcW w:w="1698" w:type="dxa"/>
          </w:tcPr>
          <w:p w:rsidR="00BC0A43" w:rsidRPr="00DC790A" w:rsidRDefault="00BC0A43" w:rsidP="001009D3">
            <w:pPr>
              <w:autoSpaceDE w:val="0"/>
              <w:autoSpaceDN w:val="0"/>
              <w:adjustRightInd w:val="0"/>
              <w:jc w:val="both"/>
              <w:rPr>
                <w:rFonts w:ascii="Times New Roman" w:hAnsi="Times New Roman"/>
                <w:color w:val="000000"/>
                <w:sz w:val="20"/>
                <w:lang w:val="sq-AL"/>
              </w:rPr>
            </w:pPr>
            <w:r w:rsidRPr="00DC790A">
              <w:rPr>
                <w:rFonts w:ascii="Times New Roman" w:hAnsi="Times New Roman"/>
                <w:sz w:val="20"/>
                <w:lang w:val="sq-AL"/>
              </w:rPr>
              <w:t>Op</w:t>
            </w:r>
            <w:r w:rsidR="001009D3" w:rsidRPr="00DC790A">
              <w:rPr>
                <w:rFonts w:ascii="Times New Roman" w:hAnsi="Times New Roman"/>
                <w:sz w:val="20"/>
                <w:lang w:val="sq-AL"/>
              </w:rPr>
              <w:t>s</w:t>
            </w:r>
            <w:r w:rsidRPr="00DC790A">
              <w:rPr>
                <w:rFonts w:ascii="Times New Roman" w:hAnsi="Times New Roman"/>
                <w:sz w:val="20"/>
                <w:lang w:val="sq-AL"/>
              </w:rPr>
              <w:t>ion</w:t>
            </w:r>
            <w:r w:rsidR="001009D3" w:rsidRPr="00DC790A">
              <w:rPr>
                <w:rFonts w:ascii="Times New Roman" w:hAnsi="Times New Roman"/>
                <w:sz w:val="20"/>
                <w:lang w:val="sq-AL"/>
              </w:rPr>
              <w:t>i</w:t>
            </w:r>
            <w:r w:rsidRPr="00DC790A">
              <w:rPr>
                <w:rFonts w:ascii="Times New Roman" w:hAnsi="Times New Roman"/>
                <w:sz w:val="20"/>
                <w:lang w:val="sq-AL"/>
              </w:rPr>
              <w:t xml:space="preserve"> 2</w:t>
            </w:r>
          </w:p>
        </w:tc>
        <w:tc>
          <w:tcPr>
            <w:tcW w:w="2258" w:type="dxa"/>
          </w:tcPr>
          <w:p w:rsidR="00BC0A43" w:rsidRPr="00DC790A"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DC790A"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DC790A" w:rsidRDefault="00BC0A43" w:rsidP="00BC0A43">
            <w:pPr>
              <w:autoSpaceDE w:val="0"/>
              <w:autoSpaceDN w:val="0"/>
              <w:adjustRightInd w:val="0"/>
              <w:jc w:val="center"/>
              <w:rPr>
                <w:rFonts w:ascii="Times New Roman" w:hAnsi="Times New Roman"/>
                <w:color w:val="000000"/>
                <w:sz w:val="20"/>
                <w:lang w:val="sq-AL"/>
              </w:rPr>
            </w:pPr>
          </w:p>
        </w:tc>
      </w:tr>
      <w:bookmarkEnd w:id="0"/>
    </w:tbl>
    <w:p w:rsidR="00BC0A43" w:rsidRPr="00DC790A" w:rsidRDefault="00BC0A43" w:rsidP="001009D3">
      <w:pPr>
        <w:rPr>
          <w:rFonts w:ascii="Times New Roman" w:hAnsi="Times New Roman"/>
          <w:b/>
          <w:sz w:val="24"/>
          <w:szCs w:val="24"/>
          <w:lang w:val="sq-AL"/>
        </w:rPr>
      </w:pPr>
    </w:p>
    <w:sectPr w:rsidR="00BC0A43" w:rsidRPr="00DC790A" w:rsidSect="00DE2865">
      <w:headerReference w:type="default" r:id="rId8"/>
      <w:footerReference w:type="default" r:id="rId9"/>
      <w:headerReference w:type="first" r:id="rId10"/>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1EA" w:rsidRDefault="00A801EA" w:rsidP="008F3AC0">
      <w:r>
        <w:separator/>
      </w:r>
    </w:p>
  </w:endnote>
  <w:endnote w:type="continuationSeparator" w:id="0">
    <w:p w:rsidR="00A801EA" w:rsidRDefault="00A801EA"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B36976" w:rsidRDefault="00B36976">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B3B54">
          <w:rPr>
            <w:rFonts w:ascii="Times New Roman" w:hAnsi="Times New Roman"/>
            <w:noProof/>
          </w:rPr>
          <w:t>3</w:t>
        </w:r>
        <w:r w:rsidRPr="00900286">
          <w:rPr>
            <w:rFonts w:ascii="Times New Roman" w:hAnsi="Times New Roman"/>
            <w:noProof/>
          </w:rPr>
          <w:fldChar w:fldCharType="end"/>
        </w:r>
      </w:p>
    </w:sdtContent>
  </w:sdt>
  <w:p w:rsidR="00B36976" w:rsidRDefault="00B36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1EA" w:rsidRDefault="00A801EA" w:rsidP="008F3AC0">
      <w:r>
        <w:separator/>
      </w:r>
    </w:p>
  </w:footnote>
  <w:footnote w:type="continuationSeparator" w:id="0">
    <w:p w:rsidR="00A801EA" w:rsidRDefault="00A801EA"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76" w:rsidRDefault="00B36976">
    <w:pPr>
      <w:pStyle w:val="Header"/>
    </w:pPr>
  </w:p>
  <w:p w:rsidR="00B36976" w:rsidRDefault="00B36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76" w:rsidRDefault="00B36976" w:rsidP="0033461E">
    <w:pPr>
      <w:pStyle w:val="Header"/>
      <w:ind w:left="-1418"/>
    </w:pPr>
  </w:p>
  <w:p w:rsidR="00B36976" w:rsidRDefault="00B36976" w:rsidP="0033461E">
    <w:pPr>
      <w:pStyle w:val="Header"/>
      <w:ind w:left="-1418"/>
    </w:pPr>
  </w:p>
  <w:p w:rsidR="00B36976" w:rsidRDefault="00B36976"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0528B"/>
    <w:multiLevelType w:val="hybridMultilevel"/>
    <w:tmpl w:val="68E6CD30"/>
    <w:lvl w:ilvl="0" w:tplc="52CE0498">
      <w:start w:val="1"/>
      <w:numFmt w:val="decimal"/>
      <w:lvlText w:val="%1."/>
      <w:lvlJc w:val="left"/>
      <w:pPr>
        <w:ind w:left="720" w:hanging="360"/>
      </w:pPr>
      <w:rPr>
        <w:rFonts w:hint="default"/>
        <w:b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E70208B"/>
    <w:multiLevelType w:val="hybridMultilevel"/>
    <w:tmpl w:val="4DEE0B2E"/>
    <w:lvl w:ilvl="0" w:tplc="5D0CF0BE">
      <w:start w:val="1"/>
      <w:numFmt w:val="bullet"/>
      <w:lvlText w:val="-"/>
      <w:lvlJc w:val="left"/>
      <w:pPr>
        <w:ind w:left="153" w:hanging="360"/>
      </w:pPr>
      <w:rPr>
        <w:rFonts w:ascii="Times New Roman" w:eastAsia="Times New Roman" w:hAnsi="Times New Roman" w:cs="Times New Roman"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3146C0D"/>
    <w:multiLevelType w:val="hybridMultilevel"/>
    <w:tmpl w:val="205261CC"/>
    <w:lvl w:ilvl="0" w:tplc="08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26B944F1"/>
    <w:multiLevelType w:val="hybridMultilevel"/>
    <w:tmpl w:val="3C64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A6B7688"/>
    <w:multiLevelType w:val="hybridMultilevel"/>
    <w:tmpl w:val="979CD09E"/>
    <w:lvl w:ilvl="0" w:tplc="2F74C53E">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FA34BFE"/>
    <w:multiLevelType w:val="hybridMultilevel"/>
    <w:tmpl w:val="FB267B2C"/>
    <w:lvl w:ilvl="0" w:tplc="1A128724">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D4DC8"/>
    <w:multiLevelType w:val="hybridMultilevel"/>
    <w:tmpl w:val="559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440BDF"/>
    <w:multiLevelType w:val="hybridMultilevel"/>
    <w:tmpl w:val="3A96E3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6"/>
  </w:num>
  <w:num w:numId="3">
    <w:abstractNumId w:val="9"/>
  </w:num>
  <w:num w:numId="4">
    <w:abstractNumId w:val="11"/>
  </w:num>
  <w:num w:numId="5">
    <w:abstractNumId w:val="6"/>
  </w:num>
  <w:num w:numId="6">
    <w:abstractNumId w:val="14"/>
  </w:num>
  <w:num w:numId="7">
    <w:abstractNumId w:val="22"/>
  </w:num>
  <w:num w:numId="8">
    <w:abstractNumId w:val="1"/>
  </w:num>
  <w:num w:numId="9">
    <w:abstractNumId w:val="8"/>
  </w:num>
  <w:num w:numId="10">
    <w:abstractNumId w:val="13"/>
  </w:num>
  <w:num w:numId="11">
    <w:abstractNumId w:val="15"/>
  </w:num>
  <w:num w:numId="12">
    <w:abstractNumId w:val="5"/>
  </w:num>
  <w:num w:numId="13">
    <w:abstractNumId w:val="4"/>
  </w:num>
  <w:num w:numId="14">
    <w:abstractNumId w:val="20"/>
  </w:num>
  <w:num w:numId="15">
    <w:abstractNumId w:val="0"/>
  </w:num>
  <w:num w:numId="16">
    <w:abstractNumId w:val="17"/>
  </w:num>
  <w:num w:numId="17">
    <w:abstractNumId w:val="2"/>
  </w:num>
  <w:num w:numId="18">
    <w:abstractNumId w:val="21"/>
  </w:num>
  <w:num w:numId="19">
    <w:abstractNumId w:val="10"/>
  </w:num>
  <w:num w:numId="20">
    <w:abstractNumId w:val="12"/>
  </w:num>
  <w:num w:numId="21">
    <w:abstractNumId w:val="19"/>
  </w:num>
  <w:num w:numId="22">
    <w:abstractNumId w:val="7"/>
  </w:num>
  <w:num w:numId="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175A7"/>
    <w:rsid w:val="0002178B"/>
    <w:rsid w:val="000221EB"/>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630A9"/>
    <w:rsid w:val="000631D3"/>
    <w:rsid w:val="000647D1"/>
    <w:rsid w:val="000659A1"/>
    <w:rsid w:val="00065E17"/>
    <w:rsid w:val="0006664C"/>
    <w:rsid w:val="00067364"/>
    <w:rsid w:val="000728D9"/>
    <w:rsid w:val="000732D1"/>
    <w:rsid w:val="00076EAD"/>
    <w:rsid w:val="000829BE"/>
    <w:rsid w:val="0008314C"/>
    <w:rsid w:val="00084B06"/>
    <w:rsid w:val="00087E0B"/>
    <w:rsid w:val="0009262F"/>
    <w:rsid w:val="00093ED2"/>
    <w:rsid w:val="000A0A0F"/>
    <w:rsid w:val="000A0B3F"/>
    <w:rsid w:val="000A1F62"/>
    <w:rsid w:val="000A20EF"/>
    <w:rsid w:val="000A51D1"/>
    <w:rsid w:val="000A72C3"/>
    <w:rsid w:val="000A7645"/>
    <w:rsid w:val="000A7AAF"/>
    <w:rsid w:val="000B0370"/>
    <w:rsid w:val="000B2B77"/>
    <w:rsid w:val="000B3CD7"/>
    <w:rsid w:val="000B3F05"/>
    <w:rsid w:val="000B59DC"/>
    <w:rsid w:val="000B7046"/>
    <w:rsid w:val="000C3F9A"/>
    <w:rsid w:val="000C4DB4"/>
    <w:rsid w:val="000C4E43"/>
    <w:rsid w:val="000C5500"/>
    <w:rsid w:val="000C57D4"/>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3B5A"/>
    <w:rsid w:val="00124A4D"/>
    <w:rsid w:val="00125F0F"/>
    <w:rsid w:val="00126BA0"/>
    <w:rsid w:val="00127108"/>
    <w:rsid w:val="00127D88"/>
    <w:rsid w:val="00130FB9"/>
    <w:rsid w:val="00132892"/>
    <w:rsid w:val="001350C3"/>
    <w:rsid w:val="001365BD"/>
    <w:rsid w:val="0013699E"/>
    <w:rsid w:val="00137433"/>
    <w:rsid w:val="00137DAE"/>
    <w:rsid w:val="001408A7"/>
    <w:rsid w:val="00143B63"/>
    <w:rsid w:val="00144697"/>
    <w:rsid w:val="00145CC2"/>
    <w:rsid w:val="00146679"/>
    <w:rsid w:val="0015452A"/>
    <w:rsid w:val="00155085"/>
    <w:rsid w:val="0015512C"/>
    <w:rsid w:val="00160654"/>
    <w:rsid w:val="00160F2C"/>
    <w:rsid w:val="001677C7"/>
    <w:rsid w:val="00172650"/>
    <w:rsid w:val="00173FFD"/>
    <w:rsid w:val="00176106"/>
    <w:rsid w:val="00180497"/>
    <w:rsid w:val="001841D9"/>
    <w:rsid w:val="00186ABD"/>
    <w:rsid w:val="001902B2"/>
    <w:rsid w:val="0019192A"/>
    <w:rsid w:val="00193CC1"/>
    <w:rsid w:val="001947DD"/>
    <w:rsid w:val="001949D2"/>
    <w:rsid w:val="00195BCC"/>
    <w:rsid w:val="00195C41"/>
    <w:rsid w:val="00197BED"/>
    <w:rsid w:val="001A0C8C"/>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D0ABD"/>
    <w:rsid w:val="001D0D46"/>
    <w:rsid w:val="001D2D9C"/>
    <w:rsid w:val="001D653C"/>
    <w:rsid w:val="001D6C2B"/>
    <w:rsid w:val="001D711B"/>
    <w:rsid w:val="001E1CC4"/>
    <w:rsid w:val="001F286E"/>
    <w:rsid w:val="001F3336"/>
    <w:rsid w:val="001F386C"/>
    <w:rsid w:val="001F581C"/>
    <w:rsid w:val="00203E7F"/>
    <w:rsid w:val="00206BBE"/>
    <w:rsid w:val="00217F27"/>
    <w:rsid w:val="002216B2"/>
    <w:rsid w:val="00225B58"/>
    <w:rsid w:val="00230BA8"/>
    <w:rsid w:val="00232561"/>
    <w:rsid w:val="002333D9"/>
    <w:rsid w:val="00233E7E"/>
    <w:rsid w:val="00235EEA"/>
    <w:rsid w:val="00236C29"/>
    <w:rsid w:val="002409BD"/>
    <w:rsid w:val="00242B9F"/>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282"/>
    <w:rsid w:val="002747E9"/>
    <w:rsid w:val="00274B58"/>
    <w:rsid w:val="00282536"/>
    <w:rsid w:val="00284D97"/>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B7758"/>
    <w:rsid w:val="002C0F9F"/>
    <w:rsid w:val="002C17EE"/>
    <w:rsid w:val="002C3CA6"/>
    <w:rsid w:val="002C5BEA"/>
    <w:rsid w:val="002C73C1"/>
    <w:rsid w:val="002C7EE3"/>
    <w:rsid w:val="002D1296"/>
    <w:rsid w:val="002D1A45"/>
    <w:rsid w:val="002D2087"/>
    <w:rsid w:val="002D37A7"/>
    <w:rsid w:val="002D4C6E"/>
    <w:rsid w:val="002D5ED9"/>
    <w:rsid w:val="002D7088"/>
    <w:rsid w:val="002E1B9A"/>
    <w:rsid w:val="002E43D5"/>
    <w:rsid w:val="002E443E"/>
    <w:rsid w:val="002F320B"/>
    <w:rsid w:val="002F35DF"/>
    <w:rsid w:val="002F58ED"/>
    <w:rsid w:val="002F7B97"/>
    <w:rsid w:val="00310C25"/>
    <w:rsid w:val="00311A66"/>
    <w:rsid w:val="00312067"/>
    <w:rsid w:val="003132A8"/>
    <w:rsid w:val="003154FE"/>
    <w:rsid w:val="003155E9"/>
    <w:rsid w:val="00315C41"/>
    <w:rsid w:val="00315E00"/>
    <w:rsid w:val="00315E47"/>
    <w:rsid w:val="0032147B"/>
    <w:rsid w:val="00322D24"/>
    <w:rsid w:val="00323418"/>
    <w:rsid w:val="00325A8E"/>
    <w:rsid w:val="00326C1F"/>
    <w:rsid w:val="00327196"/>
    <w:rsid w:val="003305A5"/>
    <w:rsid w:val="003324DD"/>
    <w:rsid w:val="0033273F"/>
    <w:rsid w:val="0033461E"/>
    <w:rsid w:val="00334D12"/>
    <w:rsid w:val="00335124"/>
    <w:rsid w:val="00337769"/>
    <w:rsid w:val="00337A55"/>
    <w:rsid w:val="00337B7B"/>
    <w:rsid w:val="00337F8E"/>
    <w:rsid w:val="00343683"/>
    <w:rsid w:val="003450CA"/>
    <w:rsid w:val="00345C44"/>
    <w:rsid w:val="00347FBD"/>
    <w:rsid w:val="003527F6"/>
    <w:rsid w:val="0035298C"/>
    <w:rsid w:val="003529B2"/>
    <w:rsid w:val="00354B2F"/>
    <w:rsid w:val="00355C41"/>
    <w:rsid w:val="003619EF"/>
    <w:rsid w:val="00363D36"/>
    <w:rsid w:val="003664AE"/>
    <w:rsid w:val="00370B54"/>
    <w:rsid w:val="00370EE2"/>
    <w:rsid w:val="00374D38"/>
    <w:rsid w:val="00376173"/>
    <w:rsid w:val="00376409"/>
    <w:rsid w:val="00384356"/>
    <w:rsid w:val="00384B2C"/>
    <w:rsid w:val="0038654B"/>
    <w:rsid w:val="00386E8E"/>
    <w:rsid w:val="003874C0"/>
    <w:rsid w:val="00391429"/>
    <w:rsid w:val="00395332"/>
    <w:rsid w:val="003955E8"/>
    <w:rsid w:val="0039560A"/>
    <w:rsid w:val="003A1D89"/>
    <w:rsid w:val="003A287E"/>
    <w:rsid w:val="003A2F21"/>
    <w:rsid w:val="003A56D5"/>
    <w:rsid w:val="003A588E"/>
    <w:rsid w:val="003A5EF2"/>
    <w:rsid w:val="003A7692"/>
    <w:rsid w:val="003B1209"/>
    <w:rsid w:val="003B2C30"/>
    <w:rsid w:val="003B44F7"/>
    <w:rsid w:val="003B4E69"/>
    <w:rsid w:val="003B4FAC"/>
    <w:rsid w:val="003C2BDA"/>
    <w:rsid w:val="003C3C47"/>
    <w:rsid w:val="003C4104"/>
    <w:rsid w:val="003C57B2"/>
    <w:rsid w:val="003C61CE"/>
    <w:rsid w:val="003D00F3"/>
    <w:rsid w:val="003D270D"/>
    <w:rsid w:val="003D52B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1701"/>
    <w:rsid w:val="00402749"/>
    <w:rsid w:val="00406854"/>
    <w:rsid w:val="0041132A"/>
    <w:rsid w:val="00414A34"/>
    <w:rsid w:val="004151DD"/>
    <w:rsid w:val="00416B05"/>
    <w:rsid w:val="004213BD"/>
    <w:rsid w:val="004254AD"/>
    <w:rsid w:val="00425C5B"/>
    <w:rsid w:val="00426704"/>
    <w:rsid w:val="00432BED"/>
    <w:rsid w:val="004337C2"/>
    <w:rsid w:val="0043447C"/>
    <w:rsid w:val="00435088"/>
    <w:rsid w:val="004355CF"/>
    <w:rsid w:val="004375B2"/>
    <w:rsid w:val="00437B6E"/>
    <w:rsid w:val="00441C05"/>
    <w:rsid w:val="00442BFE"/>
    <w:rsid w:val="00443464"/>
    <w:rsid w:val="004449C1"/>
    <w:rsid w:val="004454DC"/>
    <w:rsid w:val="00447464"/>
    <w:rsid w:val="004502B7"/>
    <w:rsid w:val="004514F2"/>
    <w:rsid w:val="00452042"/>
    <w:rsid w:val="00452373"/>
    <w:rsid w:val="00453AB4"/>
    <w:rsid w:val="0046048B"/>
    <w:rsid w:val="004619BB"/>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08DD"/>
    <w:rsid w:val="0049546B"/>
    <w:rsid w:val="00495CA5"/>
    <w:rsid w:val="00495EFB"/>
    <w:rsid w:val="004A15CE"/>
    <w:rsid w:val="004A4C09"/>
    <w:rsid w:val="004A6325"/>
    <w:rsid w:val="004A64F0"/>
    <w:rsid w:val="004A6F70"/>
    <w:rsid w:val="004B05F4"/>
    <w:rsid w:val="004B0EAF"/>
    <w:rsid w:val="004B18FF"/>
    <w:rsid w:val="004B38D9"/>
    <w:rsid w:val="004B5D88"/>
    <w:rsid w:val="004C0095"/>
    <w:rsid w:val="004C0513"/>
    <w:rsid w:val="004D2F17"/>
    <w:rsid w:val="004D6435"/>
    <w:rsid w:val="004D70C0"/>
    <w:rsid w:val="004D7BB2"/>
    <w:rsid w:val="004E0544"/>
    <w:rsid w:val="004E145A"/>
    <w:rsid w:val="004E1629"/>
    <w:rsid w:val="004E1C44"/>
    <w:rsid w:val="004E376B"/>
    <w:rsid w:val="004E6501"/>
    <w:rsid w:val="004E7D39"/>
    <w:rsid w:val="004F2391"/>
    <w:rsid w:val="004F2DF0"/>
    <w:rsid w:val="004F4403"/>
    <w:rsid w:val="004F460B"/>
    <w:rsid w:val="004F5AB0"/>
    <w:rsid w:val="004F6C33"/>
    <w:rsid w:val="004F7DE2"/>
    <w:rsid w:val="004F7EF4"/>
    <w:rsid w:val="00500E73"/>
    <w:rsid w:val="00501486"/>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542B"/>
    <w:rsid w:val="0055596E"/>
    <w:rsid w:val="0055631D"/>
    <w:rsid w:val="0056231D"/>
    <w:rsid w:val="00562869"/>
    <w:rsid w:val="00562AAC"/>
    <w:rsid w:val="00563435"/>
    <w:rsid w:val="00565180"/>
    <w:rsid w:val="00566069"/>
    <w:rsid w:val="00567189"/>
    <w:rsid w:val="00570029"/>
    <w:rsid w:val="005701A2"/>
    <w:rsid w:val="00573344"/>
    <w:rsid w:val="00573E8A"/>
    <w:rsid w:val="00577F08"/>
    <w:rsid w:val="00580777"/>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B488B"/>
    <w:rsid w:val="005B552C"/>
    <w:rsid w:val="005B5C78"/>
    <w:rsid w:val="005B76A4"/>
    <w:rsid w:val="005B7F00"/>
    <w:rsid w:val="005C0681"/>
    <w:rsid w:val="005C375B"/>
    <w:rsid w:val="005C7CA7"/>
    <w:rsid w:val="005D0830"/>
    <w:rsid w:val="005D0E7C"/>
    <w:rsid w:val="005E023E"/>
    <w:rsid w:val="005E0414"/>
    <w:rsid w:val="005E1E95"/>
    <w:rsid w:val="005E2839"/>
    <w:rsid w:val="005E6B15"/>
    <w:rsid w:val="005F14EA"/>
    <w:rsid w:val="005F2312"/>
    <w:rsid w:val="005F32E1"/>
    <w:rsid w:val="005F4358"/>
    <w:rsid w:val="005F5402"/>
    <w:rsid w:val="00601E30"/>
    <w:rsid w:val="006055F4"/>
    <w:rsid w:val="006104A9"/>
    <w:rsid w:val="00611065"/>
    <w:rsid w:val="00614743"/>
    <w:rsid w:val="006164AF"/>
    <w:rsid w:val="00617C5D"/>
    <w:rsid w:val="006209EF"/>
    <w:rsid w:val="006210CC"/>
    <w:rsid w:val="00624410"/>
    <w:rsid w:val="0062478C"/>
    <w:rsid w:val="00631744"/>
    <w:rsid w:val="00634E07"/>
    <w:rsid w:val="00645D5F"/>
    <w:rsid w:val="00646143"/>
    <w:rsid w:val="00651272"/>
    <w:rsid w:val="00651E9A"/>
    <w:rsid w:val="0065324D"/>
    <w:rsid w:val="00655EA6"/>
    <w:rsid w:val="00657073"/>
    <w:rsid w:val="0066381A"/>
    <w:rsid w:val="00665688"/>
    <w:rsid w:val="00665C63"/>
    <w:rsid w:val="00665ECB"/>
    <w:rsid w:val="0066625D"/>
    <w:rsid w:val="00666EF9"/>
    <w:rsid w:val="00673C95"/>
    <w:rsid w:val="00674C50"/>
    <w:rsid w:val="00675F33"/>
    <w:rsid w:val="0067688C"/>
    <w:rsid w:val="00677C97"/>
    <w:rsid w:val="00680A39"/>
    <w:rsid w:val="00684A78"/>
    <w:rsid w:val="006852DA"/>
    <w:rsid w:val="00686535"/>
    <w:rsid w:val="0068706C"/>
    <w:rsid w:val="00687E11"/>
    <w:rsid w:val="00691906"/>
    <w:rsid w:val="00692A5D"/>
    <w:rsid w:val="00692AA8"/>
    <w:rsid w:val="006935BF"/>
    <w:rsid w:val="0069431E"/>
    <w:rsid w:val="00694E41"/>
    <w:rsid w:val="00695630"/>
    <w:rsid w:val="006968BE"/>
    <w:rsid w:val="006A107D"/>
    <w:rsid w:val="006A210C"/>
    <w:rsid w:val="006A2448"/>
    <w:rsid w:val="006A3D27"/>
    <w:rsid w:val="006A4A62"/>
    <w:rsid w:val="006A680C"/>
    <w:rsid w:val="006B1078"/>
    <w:rsid w:val="006B1A0A"/>
    <w:rsid w:val="006B5722"/>
    <w:rsid w:val="006B6A17"/>
    <w:rsid w:val="006C4DDD"/>
    <w:rsid w:val="006C5A9F"/>
    <w:rsid w:val="006C6271"/>
    <w:rsid w:val="006D07F1"/>
    <w:rsid w:val="006D0B23"/>
    <w:rsid w:val="006D0FBD"/>
    <w:rsid w:val="006D148D"/>
    <w:rsid w:val="006D2BEA"/>
    <w:rsid w:val="006D2DC7"/>
    <w:rsid w:val="006D4823"/>
    <w:rsid w:val="006D48D4"/>
    <w:rsid w:val="006D4FE8"/>
    <w:rsid w:val="006E4FD0"/>
    <w:rsid w:val="006E7AC3"/>
    <w:rsid w:val="006F044B"/>
    <w:rsid w:val="006F1181"/>
    <w:rsid w:val="006F3B28"/>
    <w:rsid w:val="006F5AE0"/>
    <w:rsid w:val="006F5C76"/>
    <w:rsid w:val="006F5E79"/>
    <w:rsid w:val="00705589"/>
    <w:rsid w:val="00710534"/>
    <w:rsid w:val="00712842"/>
    <w:rsid w:val="00714FB1"/>
    <w:rsid w:val="00716A94"/>
    <w:rsid w:val="00720C28"/>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57B5C"/>
    <w:rsid w:val="007618DE"/>
    <w:rsid w:val="00762429"/>
    <w:rsid w:val="00762933"/>
    <w:rsid w:val="00762EEB"/>
    <w:rsid w:val="007648D9"/>
    <w:rsid w:val="00764E5F"/>
    <w:rsid w:val="0076650D"/>
    <w:rsid w:val="00766943"/>
    <w:rsid w:val="0076735A"/>
    <w:rsid w:val="00767B3C"/>
    <w:rsid w:val="007716D4"/>
    <w:rsid w:val="00772443"/>
    <w:rsid w:val="00773C44"/>
    <w:rsid w:val="007747CC"/>
    <w:rsid w:val="007749BF"/>
    <w:rsid w:val="00775531"/>
    <w:rsid w:val="00776504"/>
    <w:rsid w:val="00783F8C"/>
    <w:rsid w:val="00785AA6"/>
    <w:rsid w:val="007867FA"/>
    <w:rsid w:val="0078693A"/>
    <w:rsid w:val="00794570"/>
    <w:rsid w:val="007953C3"/>
    <w:rsid w:val="007A0B49"/>
    <w:rsid w:val="007A4879"/>
    <w:rsid w:val="007A736F"/>
    <w:rsid w:val="007B31F1"/>
    <w:rsid w:val="007B3C79"/>
    <w:rsid w:val="007B7181"/>
    <w:rsid w:val="007C03DB"/>
    <w:rsid w:val="007C169F"/>
    <w:rsid w:val="007C2811"/>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28DB"/>
    <w:rsid w:val="00816E61"/>
    <w:rsid w:val="00825758"/>
    <w:rsid w:val="00825EA8"/>
    <w:rsid w:val="00826684"/>
    <w:rsid w:val="00827898"/>
    <w:rsid w:val="008337D6"/>
    <w:rsid w:val="008346F8"/>
    <w:rsid w:val="008351B8"/>
    <w:rsid w:val="008415ED"/>
    <w:rsid w:val="008428C8"/>
    <w:rsid w:val="00843125"/>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8AC"/>
    <w:rsid w:val="008C5BA8"/>
    <w:rsid w:val="008C604A"/>
    <w:rsid w:val="008C61AA"/>
    <w:rsid w:val="008C624B"/>
    <w:rsid w:val="008D09E5"/>
    <w:rsid w:val="008D1611"/>
    <w:rsid w:val="008D1F53"/>
    <w:rsid w:val="008D2A4C"/>
    <w:rsid w:val="008D35DC"/>
    <w:rsid w:val="008D48D0"/>
    <w:rsid w:val="008D5A2C"/>
    <w:rsid w:val="008D7F19"/>
    <w:rsid w:val="008E1625"/>
    <w:rsid w:val="008E1772"/>
    <w:rsid w:val="008E2BDE"/>
    <w:rsid w:val="008E41C7"/>
    <w:rsid w:val="008E4D43"/>
    <w:rsid w:val="008E55BA"/>
    <w:rsid w:val="008E63ED"/>
    <w:rsid w:val="008E7947"/>
    <w:rsid w:val="008E7ACE"/>
    <w:rsid w:val="008F04BB"/>
    <w:rsid w:val="008F0843"/>
    <w:rsid w:val="008F129A"/>
    <w:rsid w:val="008F1553"/>
    <w:rsid w:val="008F1C88"/>
    <w:rsid w:val="008F1F15"/>
    <w:rsid w:val="008F3075"/>
    <w:rsid w:val="008F3AC0"/>
    <w:rsid w:val="008F4CEA"/>
    <w:rsid w:val="008F5242"/>
    <w:rsid w:val="008F6872"/>
    <w:rsid w:val="00900286"/>
    <w:rsid w:val="00900970"/>
    <w:rsid w:val="00902878"/>
    <w:rsid w:val="00902DC1"/>
    <w:rsid w:val="00902EC4"/>
    <w:rsid w:val="00905DB9"/>
    <w:rsid w:val="0091288F"/>
    <w:rsid w:val="009152B8"/>
    <w:rsid w:val="0091578A"/>
    <w:rsid w:val="00915BB5"/>
    <w:rsid w:val="00915FD0"/>
    <w:rsid w:val="00916E18"/>
    <w:rsid w:val="00921F30"/>
    <w:rsid w:val="00924C72"/>
    <w:rsid w:val="00924E78"/>
    <w:rsid w:val="009279B1"/>
    <w:rsid w:val="00930169"/>
    <w:rsid w:val="0093122B"/>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4A55"/>
    <w:rsid w:val="00985882"/>
    <w:rsid w:val="0098694A"/>
    <w:rsid w:val="00987BB0"/>
    <w:rsid w:val="00991C8A"/>
    <w:rsid w:val="00996A36"/>
    <w:rsid w:val="009A1897"/>
    <w:rsid w:val="009A6279"/>
    <w:rsid w:val="009A78D9"/>
    <w:rsid w:val="009B07E1"/>
    <w:rsid w:val="009B6459"/>
    <w:rsid w:val="009B6A2C"/>
    <w:rsid w:val="009B6C3C"/>
    <w:rsid w:val="009C2865"/>
    <w:rsid w:val="009C318B"/>
    <w:rsid w:val="009C52C1"/>
    <w:rsid w:val="009C546D"/>
    <w:rsid w:val="009C6C5B"/>
    <w:rsid w:val="009C75E3"/>
    <w:rsid w:val="009D1A80"/>
    <w:rsid w:val="009D1E23"/>
    <w:rsid w:val="009D2AB2"/>
    <w:rsid w:val="009D2D78"/>
    <w:rsid w:val="009D50C2"/>
    <w:rsid w:val="009D598C"/>
    <w:rsid w:val="009D7488"/>
    <w:rsid w:val="009E0A03"/>
    <w:rsid w:val="009E6AD2"/>
    <w:rsid w:val="009F50A3"/>
    <w:rsid w:val="009F5D26"/>
    <w:rsid w:val="00A0153C"/>
    <w:rsid w:val="00A02CF0"/>
    <w:rsid w:val="00A039C3"/>
    <w:rsid w:val="00A065FA"/>
    <w:rsid w:val="00A117F5"/>
    <w:rsid w:val="00A137D4"/>
    <w:rsid w:val="00A1407D"/>
    <w:rsid w:val="00A141A9"/>
    <w:rsid w:val="00A2448B"/>
    <w:rsid w:val="00A246A1"/>
    <w:rsid w:val="00A25448"/>
    <w:rsid w:val="00A256A8"/>
    <w:rsid w:val="00A30FFB"/>
    <w:rsid w:val="00A31BF5"/>
    <w:rsid w:val="00A33BDB"/>
    <w:rsid w:val="00A343DE"/>
    <w:rsid w:val="00A3640B"/>
    <w:rsid w:val="00A3699E"/>
    <w:rsid w:val="00A36B2F"/>
    <w:rsid w:val="00A40A19"/>
    <w:rsid w:val="00A40F81"/>
    <w:rsid w:val="00A41A78"/>
    <w:rsid w:val="00A422FA"/>
    <w:rsid w:val="00A430D5"/>
    <w:rsid w:val="00A45021"/>
    <w:rsid w:val="00A45B0A"/>
    <w:rsid w:val="00A61774"/>
    <w:rsid w:val="00A61C72"/>
    <w:rsid w:val="00A62053"/>
    <w:rsid w:val="00A6252B"/>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1EA"/>
    <w:rsid w:val="00A8036A"/>
    <w:rsid w:val="00A8278C"/>
    <w:rsid w:val="00A84726"/>
    <w:rsid w:val="00A85563"/>
    <w:rsid w:val="00A85EAF"/>
    <w:rsid w:val="00A864C7"/>
    <w:rsid w:val="00A86EBC"/>
    <w:rsid w:val="00A937E7"/>
    <w:rsid w:val="00A9771E"/>
    <w:rsid w:val="00A97C60"/>
    <w:rsid w:val="00A97CBB"/>
    <w:rsid w:val="00AA1FCF"/>
    <w:rsid w:val="00AA2005"/>
    <w:rsid w:val="00AA50FB"/>
    <w:rsid w:val="00AA5858"/>
    <w:rsid w:val="00AB1EE5"/>
    <w:rsid w:val="00AB63E9"/>
    <w:rsid w:val="00AC2352"/>
    <w:rsid w:val="00AC2B96"/>
    <w:rsid w:val="00AC39D8"/>
    <w:rsid w:val="00AC64F5"/>
    <w:rsid w:val="00AC6A1B"/>
    <w:rsid w:val="00AD0A9B"/>
    <w:rsid w:val="00AD1DEA"/>
    <w:rsid w:val="00AD202B"/>
    <w:rsid w:val="00AD3040"/>
    <w:rsid w:val="00AD4154"/>
    <w:rsid w:val="00AD51BB"/>
    <w:rsid w:val="00AD664B"/>
    <w:rsid w:val="00AD7A2C"/>
    <w:rsid w:val="00AE5085"/>
    <w:rsid w:val="00AE6107"/>
    <w:rsid w:val="00AE7D5D"/>
    <w:rsid w:val="00AF078C"/>
    <w:rsid w:val="00AF0E02"/>
    <w:rsid w:val="00AF256F"/>
    <w:rsid w:val="00AF5E1D"/>
    <w:rsid w:val="00AF61E7"/>
    <w:rsid w:val="00AF68DD"/>
    <w:rsid w:val="00B01B1B"/>
    <w:rsid w:val="00B0219A"/>
    <w:rsid w:val="00B022C6"/>
    <w:rsid w:val="00B065F9"/>
    <w:rsid w:val="00B12CB5"/>
    <w:rsid w:val="00B15DAF"/>
    <w:rsid w:val="00B22456"/>
    <w:rsid w:val="00B22621"/>
    <w:rsid w:val="00B2469F"/>
    <w:rsid w:val="00B25690"/>
    <w:rsid w:val="00B25C31"/>
    <w:rsid w:val="00B26B3F"/>
    <w:rsid w:val="00B33F1E"/>
    <w:rsid w:val="00B36976"/>
    <w:rsid w:val="00B40410"/>
    <w:rsid w:val="00B42364"/>
    <w:rsid w:val="00B4492A"/>
    <w:rsid w:val="00B52194"/>
    <w:rsid w:val="00B5259C"/>
    <w:rsid w:val="00B52BB9"/>
    <w:rsid w:val="00B55589"/>
    <w:rsid w:val="00B55FAC"/>
    <w:rsid w:val="00B61CA7"/>
    <w:rsid w:val="00B61F63"/>
    <w:rsid w:val="00B63262"/>
    <w:rsid w:val="00B64C3E"/>
    <w:rsid w:val="00B65B73"/>
    <w:rsid w:val="00B66C4B"/>
    <w:rsid w:val="00B66F00"/>
    <w:rsid w:val="00B717D4"/>
    <w:rsid w:val="00B7700C"/>
    <w:rsid w:val="00B774D2"/>
    <w:rsid w:val="00B81C16"/>
    <w:rsid w:val="00B833D6"/>
    <w:rsid w:val="00B83A5E"/>
    <w:rsid w:val="00B85F37"/>
    <w:rsid w:val="00B90142"/>
    <w:rsid w:val="00B91DD0"/>
    <w:rsid w:val="00B93EFB"/>
    <w:rsid w:val="00B94950"/>
    <w:rsid w:val="00B96461"/>
    <w:rsid w:val="00BA00C1"/>
    <w:rsid w:val="00BA0287"/>
    <w:rsid w:val="00BA02C3"/>
    <w:rsid w:val="00BA0CF9"/>
    <w:rsid w:val="00BA2E98"/>
    <w:rsid w:val="00BA5AE0"/>
    <w:rsid w:val="00BA7470"/>
    <w:rsid w:val="00BB0FC6"/>
    <w:rsid w:val="00BB183F"/>
    <w:rsid w:val="00BB1C60"/>
    <w:rsid w:val="00BB58CA"/>
    <w:rsid w:val="00BB67B7"/>
    <w:rsid w:val="00BB7E31"/>
    <w:rsid w:val="00BC0A43"/>
    <w:rsid w:val="00BC1334"/>
    <w:rsid w:val="00BC1C64"/>
    <w:rsid w:val="00BC2F7E"/>
    <w:rsid w:val="00BC359B"/>
    <w:rsid w:val="00BC475E"/>
    <w:rsid w:val="00BC50BB"/>
    <w:rsid w:val="00BC6586"/>
    <w:rsid w:val="00BD0CF4"/>
    <w:rsid w:val="00BD2904"/>
    <w:rsid w:val="00BE4816"/>
    <w:rsid w:val="00BE6335"/>
    <w:rsid w:val="00BF1B18"/>
    <w:rsid w:val="00BF2A33"/>
    <w:rsid w:val="00BF325A"/>
    <w:rsid w:val="00BF3F46"/>
    <w:rsid w:val="00BF4632"/>
    <w:rsid w:val="00BF5937"/>
    <w:rsid w:val="00BF5A4E"/>
    <w:rsid w:val="00BF60D4"/>
    <w:rsid w:val="00C0046F"/>
    <w:rsid w:val="00C03C77"/>
    <w:rsid w:val="00C05523"/>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B24"/>
    <w:rsid w:val="00C6469B"/>
    <w:rsid w:val="00C6495C"/>
    <w:rsid w:val="00C65949"/>
    <w:rsid w:val="00C6728D"/>
    <w:rsid w:val="00C75CCE"/>
    <w:rsid w:val="00C766EC"/>
    <w:rsid w:val="00C76772"/>
    <w:rsid w:val="00C7713E"/>
    <w:rsid w:val="00C77AB4"/>
    <w:rsid w:val="00C8222F"/>
    <w:rsid w:val="00C8532A"/>
    <w:rsid w:val="00C927B7"/>
    <w:rsid w:val="00C96E48"/>
    <w:rsid w:val="00C96F5E"/>
    <w:rsid w:val="00C9780D"/>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63F6"/>
    <w:rsid w:val="00CD76B3"/>
    <w:rsid w:val="00CE3F3F"/>
    <w:rsid w:val="00CE5FD9"/>
    <w:rsid w:val="00CE7507"/>
    <w:rsid w:val="00CF6898"/>
    <w:rsid w:val="00D004FB"/>
    <w:rsid w:val="00D0378F"/>
    <w:rsid w:val="00D060AF"/>
    <w:rsid w:val="00D064C7"/>
    <w:rsid w:val="00D06B89"/>
    <w:rsid w:val="00D07F13"/>
    <w:rsid w:val="00D10F95"/>
    <w:rsid w:val="00D128B6"/>
    <w:rsid w:val="00D12CC0"/>
    <w:rsid w:val="00D20C84"/>
    <w:rsid w:val="00D220E0"/>
    <w:rsid w:val="00D24499"/>
    <w:rsid w:val="00D26002"/>
    <w:rsid w:val="00D261C2"/>
    <w:rsid w:val="00D31B52"/>
    <w:rsid w:val="00D32332"/>
    <w:rsid w:val="00D32A3B"/>
    <w:rsid w:val="00D33E49"/>
    <w:rsid w:val="00D34E3F"/>
    <w:rsid w:val="00D35BBE"/>
    <w:rsid w:val="00D40CEB"/>
    <w:rsid w:val="00D45086"/>
    <w:rsid w:val="00D4523D"/>
    <w:rsid w:val="00D46B51"/>
    <w:rsid w:val="00D506FB"/>
    <w:rsid w:val="00D50753"/>
    <w:rsid w:val="00D52EE9"/>
    <w:rsid w:val="00D52F8A"/>
    <w:rsid w:val="00D53067"/>
    <w:rsid w:val="00D53346"/>
    <w:rsid w:val="00D5394A"/>
    <w:rsid w:val="00D55BD1"/>
    <w:rsid w:val="00D5616D"/>
    <w:rsid w:val="00D5662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97D40"/>
    <w:rsid w:val="00DA1999"/>
    <w:rsid w:val="00DA4730"/>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18E"/>
    <w:rsid w:val="00DC68C0"/>
    <w:rsid w:val="00DC790A"/>
    <w:rsid w:val="00DD16DE"/>
    <w:rsid w:val="00DD3038"/>
    <w:rsid w:val="00DD4716"/>
    <w:rsid w:val="00DD4F25"/>
    <w:rsid w:val="00DD5320"/>
    <w:rsid w:val="00DE1178"/>
    <w:rsid w:val="00DE170E"/>
    <w:rsid w:val="00DE2865"/>
    <w:rsid w:val="00DE49CD"/>
    <w:rsid w:val="00DE5C58"/>
    <w:rsid w:val="00DE6055"/>
    <w:rsid w:val="00DE7F23"/>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4E05"/>
    <w:rsid w:val="00E21ACA"/>
    <w:rsid w:val="00E2223C"/>
    <w:rsid w:val="00E26E56"/>
    <w:rsid w:val="00E26EB4"/>
    <w:rsid w:val="00E3397F"/>
    <w:rsid w:val="00E3685D"/>
    <w:rsid w:val="00E41BED"/>
    <w:rsid w:val="00E509EE"/>
    <w:rsid w:val="00E51EC4"/>
    <w:rsid w:val="00E5222C"/>
    <w:rsid w:val="00E5286E"/>
    <w:rsid w:val="00E533D2"/>
    <w:rsid w:val="00E57756"/>
    <w:rsid w:val="00E57F1A"/>
    <w:rsid w:val="00E61B99"/>
    <w:rsid w:val="00E63EFD"/>
    <w:rsid w:val="00E662F8"/>
    <w:rsid w:val="00E66F6C"/>
    <w:rsid w:val="00E67F94"/>
    <w:rsid w:val="00E72480"/>
    <w:rsid w:val="00E730F3"/>
    <w:rsid w:val="00E73914"/>
    <w:rsid w:val="00E743ED"/>
    <w:rsid w:val="00E767D5"/>
    <w:rsid w:val="00E76C4F"/>
    <w:rsid w:val="00E81B76"/>
    <w:rsid w:val="00E81C2D"/>
    <w:rsid w:val="00E83B2B"/>
    <w:rsid w:val="00E86F42"/>
    <w:rsid w:val="00E8706B"/>
    <w:rsid w:val="00E92CD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5B23"/>
    <w:rsid w:val="00EE6AAB"/>
    <w:rsid w:val="00EE74F3"/>
    <w:rsid w:val="00EF07CD"/>
    <w:rsid w:val="00EF1526"/>
    <w:rsid w:val="00EF1794"/>
    <w:rsid w:val="00EF3592"/>
    <w:rsid w:val="00EF4EED"/>
    <w:rsid w:val="00F046A5"/>
    <w:rsid w:val="00F058FD"/>
    <w:rsid w:val="00F111FB"/>
    <w:rsid w:val="00F11354"/>
    <w:rsid w:val="00F12E6F"/>
    <w:rsid w:val="00F20594"/>
    <w:rsid w:val="00F220C3"/>
    <w:rsid w:val="00F26C5F"/>
    <w:rsid w:val="00F2707C"/>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7AE9"/>
    <w:rsid w:val="00F83FDC"/>
    <w:rsid w:val="00F840E5"/>
    <w:rsid w:val="00F869B0"/>
    <w:rsid w:val="00F8761B"/>
    <w:rsid w:val="00F92A36"/>
    <w:rsid w:val="00F9584E"/>
    <w:rsid w:val="00F96A0D"/>
    <w:rsid w:val="00F97863"/>
    <w:rsid w:val="00F97947"/>
    <w:rsid w:val="00FA2613"/>
    <w:rsid w:val="00FB3B54"/>
    <w:rsid w:val="00FC104F"/>
    <w:rsid w:val="00FC3EC5"/>
    <w:rsid w:val="00FC57FB"/>
    <w:rsid w:val="00FC5D9A"/>
    <w:rsid w:val="00FD2CE0"/>
    <w:rsid w:val="00FE18D9"/>
    <w:rsid w:val="00FE57ED"/>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044655-F4B1-407D-9AB3-C5C24A5C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020B-E413-43BF-B793-AB677ECD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3390</Words>
  <Characters>19323</Characters>
  <Application>Microsoft Office Word</Application>
  <DocSecurity>0</DocSecurity>
  <Lines>161</Lines>
  <Paragraphs>45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Bagrat Tunyan</dc:creator>
  <cp:lastModifiedBy>Emirjana Dimo</cp:lastModifiedBy>
  <cp:revision>2</cp:revision>
  <cp:lastPrinted>2019-02-26T11:43:00Z</cp:lastPrinted>
  <dcterms:created xsi:type="dcterms:W3CDTF">2019-03-11T15:41:00Z</dcterms:created>
  <dcterms:modified xsi:type="dcterms:W3CDTF">2019-03-11T15:41:00Z</dcterms:modified>
</cp:coreProperties>
</file>